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D15" w:rsidRDefault="00493D15" w:rsidP="004E5E09">
      <w:pPr>
        <w:spacing w:after="0" w:line="240" w:lineRule="auto"/>
        <w:jc w:val="center"/>
        <w:rPr>
          <w:rFonts w:asciiTheme="majorHAnsi" w:hAnsiTheme="majorHAnsi"/>
          <w:b/>
        </w:rPr>
      </w:pPr>
    </w:p>
    <w:p w:rsidR="00493D15" w:rsidRDefault="00493D15" w:rsidP="004E5E09">
      <w:pPr>
        <w:spacing w:after="0" w:line="240" w:lineRule="auto"/>
        <w:jc w:val="center"/>
        <w:rPr>
          <w:rFonts w:asciiTheme="majorHAnsi" w:hAnsiTheme="majorHAnsi"/>
          <w:b/>
        </w:rPr>
      </w:pPr>
    </w:p>
    <w:p w:rsidR="00493D15" w:rsidRDefault="00493D15" w:rsidP="004E5E09">
      <w:pPr>
        <w:spacing w:after="0" w:line="240" w:lineRule="auto"/>
        <w:jc w:val="center"/>
        <w:rPr>
          <w:rFonts w:asciiTheme="majorHAnsi" w:hAnsiTheme="majorHAnsi"/>
          <w:b/>
        </w:rPr>
      </w:pPr>
    </w:p>
    <w:p w:rsidR="00493D15" w:rsidRDefault="00493D15" w:rsidP="004E5E09">
      <w:pPr>
        <w:spacing w:after="0" w:line="240" w:lineRule="auto"/>
        <w:jc w:val="center"/>
        <w:rPr>
          <w:rFonts w:asciiTheme="majorHAnsi" w:hAnsiTheme="majorHAnsi"/>
          <w:b/>
        </w:rPr>
      </w:pPr>
    </w:p>
    <w:p w:rsidR="00493D15" w:rsidRDefault="00493D15" w:rsidP="004E5E09">
      <w:pPr>
        <w:spacing w:after="0" w:line="240" w:lineRule="auto"/>
        <w:jc w:val="center"/>
        <w:rPr>
          <w:rFonts w:asciiTheme="majorHAnsi" w:hAnsiTheme="majorHAnsi"/>
          <w:b/>
        </w:rPr>
      </w:pPr>
    </w:p>
    <w:p w:rsidR="00493D15" w:rsidRDefault="00493D15" w:rsidP="004E5E09">
      <w:pPr>
        <w:spacing w:after="0" w:line="240" w:lineRule="auto"/>
        <w:jc w:val="center"/>
        <w:rPr>
          <w:rFonts w:asciiTheme="majorHAnsi" w:hAnsiTheme="majorHAnsi"/>
          <w:b/>
        </w:rPr>
      </w:pPr>
    </w:p>
    <w:p w:rsidR="00493D15" w:rsidRDefault="00493D15" w:rsidP="004E5E09">
      <w:pPr>
        <w:spacing w:after="0" w:line="240" w:lineRule="auto"/>
        <w:jc w:val="center"/>
        <w:rPr>
          <w:rFonts w:asciiTheme="majorHAnsi" w:hAnsiTheme="majorHAnsi"/>
          <w:b/>
        </w:rPr>
      </w:pPr>
    </w:p>
    <w:p w:rsidR="00493D15" w:rsidRDefault="00493D15" w:rsidP="004E5E09">
      <w:pPr>
        <w:spacing w:after="0" w:line="240" w:lineRule="auto"/>
        <w:jc w:val="center"/>
        <w:rPr>
          <w:rFonts w:asciiTheme="majorHAnsi" w:hAnsiTheme="majorHAnsi"/>
          <w:b/>
        </w:rPr>
      </w:pPr>
    </w:p>
    <w:p w:rsidR="00493D15" w:rsidRDefault="00493D15" w:rsidP="004E5E09">
      <w:pPr>
        <w:spacing w:after="0" w:line="240" w:lineRule="auto"/>
        <w:jc w:val="center"/>
        <w:rPr>
          <w:rFonts w:asciiTheme="majorHAnsi" w:hAnsiTheme="majorHAnsi"/>
          <w:b/>
        </w:rPr>
      </w:pPr>
    </w:p>
    <w:p w:rsidR="00D93E37" w:rsidRDefault="00D93E37" w:rsidP="004E5E09">
      <w:pPr>
        <w:spacing w:after="0" w:line="240" w:lineRule="auto"/>
        <w:jc w:val="center"/>
        <w:rPr>
          <w:rFonts w:asciiTheme="majorHAnsi" w:hAnsiTheme="majorHAnsi"/>
          <w:b/>
          <w:sz w:val="28"/>
        </w:rPr>
      </w:pPr>
    </w:p>
    <w:p w:rsidR="0098561F" w:rsidRPr="00D87A43" w:rsidRDefault="0098561F" w:rsidP="004E5E09">
      <w:pPr>
        <w:spacing w:after="0" w:line="240" w:lineRule="auto"/>
        <w:jc w:val="center"/>
        <w:rPr>
          <w:rFonts w:ascii="HelveticaNeueLT Std Med Cn" w:hAnsi="HelveticaNeueLT Std Med Cn"/>
          <w:sz w:val="28"/>
        </w:rPr>
      </w:pPr>
      <w:r w:rsidRPr="00D87A43">
        <w:rPr>
          <w:rFonts w:ascii="HelveticaNeueLT Std Med Cn" w:hAnsi="HelveticaNeueLT Std Med Cn"/>
          <w:sz w:val="28"/>
        </w:rPr>
        <w:t>Membership Application</w:t>
      </w:r>
    </w:p>
    <w:p w:rsidR="0098561F" w:rsidRPr="001A566D" w:rsidRDefault="0098561F" w:rsidP="001A566D">
      <w:pPr>
        <w:spacing w:after="0"/>
        <w:jc w:val="center"/>
        <w:rPr>
          <w:rFonts w:asciiTheme="majorHAnsi" w:hAnsiTheme="majorHAnsi"/>
          <w:b/>
          <w:color w:val="002D5E"/>
        </w:rPr>
      </w:pPr>
    </w:p>
    <w:p w:rsidR="00B36A06" w:rsidRPr="001A566D" w:rsidRDefault="00B36A06" w:rsidP="001A566D">
      <w:pPr>
        <w:spacing w:after="0"/>
        <w:rPr>
          <w:rFonts w:asciiTheme="majorHAnsi" w:hAnsiTheme="majorHAnsi"/>
        </w:rPr>
      </w:pPr>
    </w:p>
    <w:p w:rsidR="00F34BE5" w:rsidRDefault="00B36A06" w:rsidP="00D87A43">
      <w:pPr>
        <w:spacing w:after="0"/>
        <w:rPr>
          <w:rFonts w:asciiTheme="majorHAnsi" w:hAnsiTheme="majorHAnsi"/>
        </w:rPr>
      </w:pPr>
      <w:r w:rsidRPr="001A566D">
        <w:rPr>
          <w:rFonts w:asciiTheme="majorHAnsi" w:hAnsiTheme="majorHAnsi"/>
        </w:rPr>
        <w:t xml:space="preserve">As the environmental, health and safety (EHS) Center of Excellence, the Campbell Institute at the National Safety Council collaborates with world-class performers in EHS across industry sectors and regions of the world. </w:t>
      </w:r>
    </w:p>
    <w:p w:rsidR="00FC46F0" w:rsidRDefault="00FC46F0" w:rsidP="00FC46F0">
      <w:pPr>
        <w:spacing w:after="0"/>
        <w:ind w:firstLine="720"/>
        <w:rPr>
          <w:rFonts w:asciiTheme="majorHAnsi" w:hAnsiTheme="majorHAnsi"/>
        </w:rPr>
      </w:pPr>
    </w:p>
    <w:p w:rsidR="00FC46F0" w:rsidRDefault="00FC46F0" w:rsidP="00D87A43">
      <w:pPr>
        <w:spacing w:after="0"/>
        <w:rPr>
          <w:rFonts w:asciiTheme="majorHAnsi" w:hAnsiTheme="majorHAnsi"/>
        </w:rPr>
      </w:pPr>
      <w:r>
        <w:rPr>
          <w:rFonts w:asciiTheme="majorHAnsi" w:hAnsiTheme="majorHAnsi"/>
        </w:rPr>
        <w:t>A</w:t>
      </w:r>
      <w:r w:rsidR="00F34BE5">
        <w:rPr>
          <w:rFonts w:asciiTheme="majorHAnsi" w:hAnsiTheme="majorHAnsi"/>
        </w:rPr>
        <w:t xml:space="preserve">pplicants are to submit the </w:t>
      </w:r>
      <w:r>
        <w:rPr>
          <w:rFonts w:asciiTheme="majorHAnsi" w:hAnsiTheme="majorHAnsi"/>
        </w:rPr>
        <w:t>requested information in sections 1 – 4; this information will be reviewed by the</w:t>
      </w:r>
      <w:r w:rsidR="00F34BE5">
        <w:rPr>
          <w:rFonts w:asciiTheme="majorHAnsi" w:hAnsiTheme="majorHAnsi"/>
        </w:rPr>
        <w:t xml:space="preserve"> Campbell Institute Participation subcommittee. </w:t>
      </w:r>
      <w:r>
        <w:rPr>
          <w:rFonts w:asciiTheme="majorHAnsi" w:hAnsiTheme="majorHAnsi"/>
        </w:rPr>
        <w:t xml:space="preserve">Each application </w:t>
      </w:r>
      <w:r w:rsidR="00B36A06" w:rsidRPr="001A566D">
        <w:rPr>
          <w:rFonts w:asciiTheme="majorHAnsi" w:hAnsiTheme="majorHAnsi"/>
        </w:rPr>
        <w:t xml:space="preserve">is viewed in its entirety, and a specific area of weakness does not automatically preclude a successful application. </w:t>
      </w:r>
    </w:p>
    <w:p w:rsidR="00FC46F0" w:rsidRDefault="00FC46F0" w:rsidP="00FC46F0">
      <w:pPr>
        <w:spacing w:after="0"/>
        <w:ind w:firstLine="720"/>
        <w:rPr>
          <w:rFonts w:asciiTheme="majorHAnsi" w:hAnsiTheme="majorHAnsi"/>
        </w:rPr>
      </w:pPr>
    </w:p>
    <w:p w:rsidR="00142084" w:rsidRDefault="00FC46F0" w:rsidP="00D87A43">
      <w:pPr>
        <w:spacing w:after="0"/>
        <w:rPr>
          <w:rFonts w:asciiTheme="majorHAnsi" w:hAnsiTheme="majorHAnsi"/>
        </w:rPr>
      </w:pPr>
      <w:r w:rsidRPr="001A566D">
        <w:rPr>
          <w:rFonts w:asciiTheme="majorHAnsi" w:hAnsiTheme="majorHAnsi"/>
        </w:rPr>
        <w:t>Certain</w:t>
      </w:r>
      <w:r w:rsidR="00B36A06" w:rsidRPr="001A566D">
        <w:rPr>
          <w:rFonts w:asciiTheme="majorHAnsi" w:hAnsiTheme="majorHAnsi"/>
        </w:rPr>
        <w:t xml:space="preserve"> </w:t>
      </w:r>
      <w:r>
        <w:rPr>
          <w:rFonts w:asciiTheme="majorHAnsi" w:hAnsiTheme="majorHAnsi"/>
        </w:rPr>
        <w:t>information</w:t>
      </w:r>
      <w:r w:rsidR="00B36A06" w:rsidRPr="001A566D">
        <w:rPr>
          <w:rFonts w:asciiTheme="majorHAnsi" w:hAnsiTheme="majorHAnsi"/>
        </w:rPr>
        <w:t xml:space="preserve"> request</w:t>
      </w:r>
      <w:r>
        <w:rPr>
          <w:rFonts w:asciiTheme="majorHAnsi" w:hAnsiTheme="majorHAnsi"/>
        </w:rPr>
        <w:t>ed</w:t>
      </w:r>
      <w:r w:rsidR="00B36A06" w:rsidRPr="001A566D">
        <w:rPr>
          <w:rFonts w:asciiTheme="majorHAnsi" w:hAnsiTheme="majorHAnsi"/>
        </w:rPr>
        <w:t xml:space="preserve"> is not typi</w:t>
      </w:r>
      <w:r>
        <w:rPr>
          <w:rFonts w:asciiTheme="majorHAnsi" w:hAnsiTheme="majorHAnsi"/>
        </w:rPr>
        <w:t>cally made publicly available; i</w:t>
      </w:r>
      <w:r w:rsidR="00B36A06" w:rsidRPr="001A566D">
        <w:rPr>
          <w:rFonts w:asciiTheme="majorHAnsi" w:hAnsiTheme="majorHAnsi"/>
        </w:rPr>
        <w:t>n these cases, applicants are asked to carefully consider and provide such information voluntarily to the extent possible without breech</w:t>
      </w:r>
      <w:r w:rsidR="00AB3ABF">
        <w:rPr>
          <w:rFonts w:asciiTheme="majorHAnsi" w:hAnsiTheme="majorHAnsi"/>
        </w:rPr>
        <w:t xml:space="preserve">ing confidentiality agreements. </w:t>
      </w:r>
    </w:p>
    <w:p w:rsidR="00142084" w:rsidRDefault="00142084" w:rsidP="00FC46F0">
      <w:pPr>
        <w:spacing w:after="0"/>
        <w:ind w:firstLine="720"/>
        <w:rPr>
          <w:rFonts w:asciiTheme="majorHAnsi" w:hAnsiTheme="majorHAnsi"/>
        </w:rPr>
      </w:pPr>
    </w:p>
    <w:p w:rsidR="00142084" w:rsidRDefault="00142084" w:rsidP="00142084">
      <w:pPr>
        <w:spacing w:after="0"/>
        <w:ind w:firstLine="720"/>
        <w:jc w:val="center"/>
        <w:rPr>
          <w:rFonts w:asciiTheme="majorHAnsi" w:hAnsiTheme="majorHAnsi"/>
          <w:b/>
        </w:rPr>
      </w:pPr>
    </w:p>
    <w:p w:rsidR="001A1ECE" w:rsidRPr="001A566D" w:rsidRDefault="00FC46F0" w:rsidP="00142084">
      <w:pPr>
        <w:spacing w:after="0"/>
        <w:ind w:firstLine="720"/>
        <w:jc w:val="center"/>
        <w:rPr>
          <w:rFonts w:asciiTheme="majorHAnsi" w:hAnsiTheme="majorHAnsi"/>
        </w:rPr>
      </w:pPr>
      <w:r w:rsidRPr="00FC46F0">
        <w:rPr>
          <w:rFonts w:asciiTheme="majorHAnsi" w:hAnsiTheme="majorHAnsi"/>
          <w:b/>
        </w:rPr>
        <w:t>All</w:t>
      </w:r>
      <w:r>
        <w:rPr>
          <w:rFonts w:asciiTheme="majorHAnsi" w:hAnsiTheme="majorHAnsi"/>
        </w:rPr>
        <w:t xml:space="preserve"> </w:t>
      </w:r>
      <w:r w:rsidR="00B36A06" w:rsidRPr="00AB3ABF">
        <w:rPr>
          <w:rFonts w:asciiTheme="majorHAnsi" w:hAnsiTheme="majorHAnsi"/>
          <w:b/>
        </w:rPr>
        <w:t>Campbell Institute membership applications are held confidential.</w:t>
      </w:r>
    </w:p>
    <w:p w:rsidR="00613999" w:rsidRDefault="00613999" w:rsidP="001A566D">
      <w:pPr>
        <w:spacing w:after="0"/>
        <w:rPr>
          <w:rFonts w:asciiTheme="majorHAnsi" w:hAnsiTheme="majorHAnsi"/>
        </w:rPr>
      </w:pPr>
    </w:p>
    <w:p w:rsidR="00FC46F0" w:rsidRDefault="00FC46F0" w:rsidP="001A566D">
      <w:pPr>
        <w:spacing w:after="0"/>
        <w:rPr>
          <w:rFonts w:asciiTheme="majorHAnsi" w:hAnsiTheme="majorHAnsi"/>
        </w:rPr>
      </w:pPr>
    </w:p>
    <w:p w:rsidR="00FC46F0" w:rsidRDefault="00FC46F0" w:rsidP="001A566D">
      <w:pPr>
        <w:spacing w:after="0"/>
        <w:rPr>
          <w:rFonts w:asciiTheme="majorHAnsi" w:hAnsiTheme="majorHAnsi"/>
        </w:rPr>
      </w:pPr>
    </w:p>
    <w:p w:rsidR="00DD077D" w:rsidRPr="001A566D" w:rsidRDefault="00DD077D" w:rsidP="001A566D">
      <w:pPr>
        <w:spacing w:after="0"/>
        <w:rPr>
          <w:rFonts w:asciiTheme="majorHAnsi" w:hAnsiTheme="majorHAnsi"/>
        </w:rPr>
      </w:pPr>
      <w:r w:rsidRPr="001A566D">
        <w:rPr>
          <w:rFonts w:asciiTheme="majorHAnsi" w:hAnsiTheme="majorHAnsi"/>
        </w:rPr>
        <w:t xml:space="preserve">Please </w:t>
      </w:r>
      <w:r w:rsidR="00F40E96">
        <w:rPr>
          <w:rFonts w:asciiTheme="majorHAnsi" w:hAnsiTheme="majorHAnsi"/>
        </w:rPr>
        <w:t xml:space="preserve">complete the following sections. </w:t>
      </w:r>
      <w:r w:rsidRPr="001A566D">
        <w:rPr>
          <w:rFonts w:asciiTheme="majorHAnsi" w:hAnsiTheme="majorHAnsi"/>
        </w:rPr>
        <w:t xml:space="preserve">Questions may be directed to </w:t>
      </w:r>
      <w:hyperlink r:id="rId8" w:history="1">
        <w:r w:rsidRPr="001A566D">
          <w:rPr>
            <w:rStyle w:val="Hyperlink"/>
            <w:rFonts w:asciiTheme="majorHAnsi" w:hAnsiTheme="majorHAnsi"/>
          </w:rPr>
          <w:t>campbellinstitute@nsc.org</w:t>
        </w:r>
      </w:hyperlink>
      <w:r w:rsidRPr="001A566D">
        <w:rPr>
          <w:rFonts w:asciiTheme="majorHAnsi" w:hAnsiTheme="majorHAnsi"/>
        </w:rPr>
        <w:t xml:space="preserve">. </w:t>
      </w:r>
    </w:p>
    <w:p w:rsidR="00B36A06" w:rsidRPr="001A566D" w:rsidRDefault="00B36A06" w:rsidP="001A566D">
      <w:pPr>
        <w:spacing w:after="0"/>
        <w:rPr>
          <w:rFonts w:asciiTheme="majorHAnsi" w:hAnsiTheme="majorHAnsi"/>
        </w:rPr>
      </w:pPr>
    </w:p>
    <w:p w:rsidR="00AB3ABF" w:rsidRPr="00AB3ABF" w:rsidRDefault="00AB3ABF" w:rsidP="00AB3ABF">
      <w:pPr>
        <w:pStyle w:val="ListParagraph"/>
        <w:numPr>
          <w:ilvl w:val="0"/>
          <w:numId w:val="11"/>
        </w:numPr>
        <w:rPr>
          <w:rFonts w:asciiTheme="majorHAnsi" w:hAnsiTheme="majorHAnsi"/>
        </w:rPr>
      </w:pPr>
      <w:r w:rsidRPr="00AB3ABF">
        <w:rPr>
          <w:rFonts w:asciiTheme="majorHAnsi" w:hAnsiTheme="majorHAnsi"/>
        </w:rPr>
        <w:t>Provide the requested information in the</w:t>
      </w:r>
      <w:r w:rsidR="006971C0" w:rsidRPr="00AB3ABF">
        <w:rPr>
          <w:rFonts w:asciiTheme="majorHAnsi" w:hAnsiTheme="majorHAnsi"/>
        </w:rPr>
        <w:t xml:space="preserve"> data report form</w:t>
      </w:r>
      <w:r>
        <w:rPr>
          <w:rFonts w:asciiTheme="majorHAnsi" w:hAnsiTheme="majorHAnsi"/>
        </w:rPr>
        <w:t xml:space="preserve">. </w:t>
      </w:r>
    </w:p>
    <w:p w:rsidR="00AB3ABF" w:rsidRPr="00AB3ABF" w:rsidRDefault="00AB3ABF" w:rsidP="00AB3ABF">
      <w:pPr>
        <w:pStyle w:val="ListParagraph"/>
        <w:rPr>
          <w:rFonts w:asciiTheme="majorHAnsi" w:hAnsiTheme="majorHAnsi"/>
        </w:rPr>
      </w:pPr>
    </w:p>
    <w:p w:rsidR="00013AE2" w:rsidRDefault="00AB3ABF" w:rsidP="00013AE2">
      <w:pPr>
        <w:pStyle w:val="ListParagraph"/>
        <w:numPr>
          <w:ilvl w:val="0"/>
          <w:numId w:val="11"/>
        </w:numPr>
        <w:rPr>
          <w:rFonts w:asciiTheme="majorHAnsi" w:hAnsiTheme="majorHAnsi"/>
        </w:rPr>
      </w:pPr>
      <w:r>
        <w:rPr>
          <w:rFonts w:asciiTheme="majorHAnsi" w:hAnsiTheme="majorHAnsi"/>
        </w:rPr>
        <w:t>Answer the</w:t>
      </w:r>
      <w:r w:rsidR="00677B0F" w:rsidRPr="00AB3ABF">
        <w:rPr>
          <w:rFonts w:asciiTheme="majorHAnsi" w:hAnsiTheme="majorHAnsi"/>
        </w:rPr>
        <w:t xml:space="preserve"> open-ended</w:t>
      </w:r>
      <w:r w:rsidR="00DD077D" w:rsidRPr="00AB3ABF">
        <w:rPr>
          <w:rFonts w:asciiTheme="majorHAnsi" w:hAnsiTheme="majorHAnsi"/>
        </w:rPr>
        <w:t xml:space="preserve"> questions </w:t>
      </w:r>
      <w:r>
        <w:rPr>
          <w:rFonts w:asciiTheme="majorHAnsi" w:hAnsiTheme="majorHAnsi"/>
        </w:rPr>
        <w:t xml:space="preserve">with as much detail as possible. </w:t>
      </w:r>
    </w:p>
    <w:p w:rsidR="00013AE2" w:rsidRPr="00013AE2" w:rsidRDefault="00013AE2" w:rsidP="00013AE2">
      <w:pPr>
        <w:pStyle w:val="ListParagraph"/>
        <w:rPr>
          <w:rFonts w:asciiTheme="majorHAnsi" w:hAnsiTheme="majorHAnsi"/>
        </w:rPr>
      </w:pPr>
    </w:p>
    <w:p w:rsidR="00013AE2" w:rsidRDefault="00013AE2" w:rsidP="00013AE2">
      <w:pPr>
        <w:pStyle w:val="ListParagraph"/>
        <w:numPr>
          <w:ilvl w:val="0"/>
          <w:numId w:val="11"/>
        </w:numPr>
        <w:rPr>
          <w:rFonts w:asciiTheme="majorHAnsi" w:hAnsiTheme="majorHAnsi"/>
        </w:rPr>
      </w:pPr>
      <w:r>
        <w:rPr>
          <w:rFonts w:asciiTheme="majorHAnsi" w:hAnsiTheme="majorHAnsi"/>
        </w:rPr>
        <w:t>Create</w:t>
      </w:r>
      <w:r w:rsidR="008130A0" w:rsidRPr="00013AE2">
        <w:rPr>
          <w:rFonts w:asciiTheme="majorHAnsi" w:hAnsiTheme="majorHAnsi"/>
        </w:rPr>
        <w:t xml:space="preserve"> a</w:t>
      </w:r>
      <w:r w:rsidR="0037510D">
        <w:rPr>
          <w:rFonts w:asciiTheme="majorHAnsi" w:hAnsiTheme="majorHAnsi"/>
        </w:rPr>
        <w:t xml:space="preserve"> 20 minute</w:t>
      </w:r>
      <w:r w:rsidR="008130A0" w:rsidRPr="00013AE2">
        <w:rPr>
          <w:rFonts w:asciiTheme="majorHAnsi" w:hAnsiTheme="majorHAnsi"/>
        </w:rPr>
        <w:t xml:space="preserve"> </w:t>
      </w:r>
      <w:r w:rsidR="005D56D1" w:rsidRPr="00013AE2">
        <w:rPr>
          <w:rFonts w:asciiTheme="majorHAnsi" w:hAnsiTheme="majorHAnsi"/>
        </w:rPr>
        <w:t>PowerPoint</w:t>
      </w:r>
      <w:r w:rsidRPr="00013AE2">
        <w:rPr>
          <w:rFonts w:asciiTheme="majorHAnsi" w:hAnsiTheme="majorHAnsi"/>
        </w:rPr>
        <w:t xml:space="preserve"> that will be presented to the Participation subcommittee. </w:t>
      </w:r>
    </w:p>
    <w:p w:rsidR="00013AE2" w:rsidRPr="00013AE2" w:rsidRDefault="00013AE2" w:rsidP="00013AE2">
      <w:pPr>
        <w:pStyle w:val="ListParagraph"/>
        <w:rPr>
          <w:rFonts w:asciiTheme="majorHAnsi" w:hAnsiTheme="majorHAnsi"/>
          <w:b/>
        </w:rPr>
      </w:pPr>
    </w:p>
    <w:p w:rsidR="00AB3ABF" w:rsidRPr="00013AE2" w:rsidRDefault="00AB3ABF" w:rsidP="00013AE2">
      <w:pPr>
        <w:pStyle w:val="ListParagraph"/>
        <w:numPr>
          <w:ilvl w:val="0"/>
          <w:numId w:val="11"/>
        </w:numPr>
        <w:rPr>
          <w:rFonts w:asciiTheme="majorHAnsi" w:hAnsiTheme="majorHAnsi"/>
        </w:rPr>
      </w:pPr>
      <w:r w:rsidRPr="00013AE2">
        <w:rPr>
          <w:rFonts w:asciiTheme="majorHAnsi" w:hAnsiTheme="majorHAnsi"/>
        </w:rPr>
        <w:t>Use the contact form</w:t>
      </w:r>
      <w:r w:rsidRPr="00013AE2">
        <w:rPr>
          <w:rFonts w:asciiTheme="majorHAnsi" w:hAnsiTheme="majorHAnsi"/>
          <w:b/>
        </w:rPr>
        <w:t xml:space="preserve"> </w:t>
      </w:r>
      <w:r w:rsidRPr="00013AE2">
        <w:rPr>
          <w:rFonts w:asciiTheme="majorHAnsi" w:hAnsiTheme="majorHAnsi"/>
        </w:rPr>
        <w:t>to record contact information.</w:t>
      </w:r>
    </w:p>
    <w:p w:rsidR="00F40E96" w:rsidRDefault="00F40E96" w:rsidP="00635DA5">
      <w:pPr>
        <w:spacing w:after="0"/>
        <w:rPr>
          <w:rFonts w:asciiTheme="majorHAnsi" w:hAnsiTheme="majorHAnsi"/>
          <w:b/>
          <w:sz w:val="24"/>
        </w:rPr>
      </w:pPr>
    </w:p>
    <w:p w:rsidR="00635DA5" w:rsidRDefault="00635DA5" w:rsidP="00635DA5">
      <w:pPr>
        <w:spacing w:after="0"/>
        <w:rPr>
          <w:rFonts w:asciiTheme="majorHAnsi" w:hAnsiTheme="majorHAnsi"/>
          <w:b/>
          <w:sz w:val="24"/>
        </w:rPr>
      </w:pPr>
    </w:p>
    <w:p w:rsidR="001C2F15" w:rsidRPr="00D87A43" w:rsidRDefault="00F40E96" w:rsidP="00D87A43">
      <w:pPr>
        <w:pBdr>
          <w:bottom w:val="single" w:sz="12" w:space="1" w:color="auto"/>
        </w:pBdr>
        <w:spacing w:after="0" w:line="240" w:lineRule="auto"/>
        <w:jc w:val="center"/>
        <w:rPr>
          <w:rFonts w:ascii="HelveticaNeueLT Std Med Cn" w:hAnsi="HelveticaNeueLT Std Med Cn"/>
          <w:sz w:val="28"/>
          <w:szCs w:val="32"/>
        </w:rPr>
      </w:pPr>
      <w:r w:rsidRPr="00D87A43">
        <w:rPr>
          <w:rFonts w:ascii="HelveticaNeueLT Std Med Cn" w:hAnsi="HelveticaNeueLT Std Med Cn"/>
          <w:sz w:val="28"/>
          <w:szCs w:val="32"/>
        </w:rPr>
        <w:lastRenderedPageBreak/>
        <w:t>Section 1:</w:t>
      </w:r>
      <w:r w:rsidR="00D87A43">
        <w:rPr>
          <w:rFonts w:ascii="HelveticaNeueLT Std Med Cn" w:hAnsi="HelveticaNeueLT Std Med Cn"/>
          <w:sz w:val="28"/>
          <w:szCs w:val="32"/>
        </w:rPr>
        <w:t xml:space="preserve"> </w:t>
      </w:r>
      <w:r w:rsidR="001C2F15" w:rsidRPr="00D87A43">
        <w:rPr>
          <w:rFonts w:ascii="HelveticaNeueLT Std Med Cn" w:hAnsi="HelveticaNeueLT Std Med Cn"/>
          <w:sz w:val="28"/>
          <w:szCs w:val="32"/>
        </w:rPr>
        <w:t>Data Report Form</w:t>
      </w:r>
    </w:p>
    <w:p w:rsidR="009202D5" w:rsidRDefault="009202D5" w:rsidP="00CA7772">
      <w:pPr>
        <w:spacing w:after="0"/>
        <w:rPr>
          <w:rFonts w:asciiTheme="majorHAnsi" w:hAnsiTheme="majorHAnsi"/>
          <w:b/>
        </w:rPr>
      </w:pPr>
    </w:p>
    <w:p w:rsidR="00F40E96" w:rsidRPr="001A566D" w:rsidRDefault="00F40E96" w:rsidP="00F40E96">
      <w:pPr>
        <w:spacing w:after="0"/>
        <w:rPr>
          <w:rFonts w:asciiTheme="majorHAnsi" w:hAnsiTheme="majorHAnsi"/>
        </w:rPr>
      </w:pPr>
      <w:r>
        <w:rPr>
          <w:rFonts w:asciiTheme="majorHAnsi" w:hAnsiTheme="majorHAnsi"/>
          <w:b/>
        </w:rPr>
        <w:t>Organizational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654"/>
      </w:tblGrid>
      <w:tr w:rsidR="00635DA5" w:rsidRPr="001A566D" w:rsidTr="003A2EC0">
        <w:trPr>
          <w:trHeight w:val="576"/>
        </w:trPr>
        <w:tc>
          <w:tcPr>
            <w:tcW w:w="4696" w:type="dxa"/>
            <w:shd w:val="clear" w:color="auto" w:fill="auto"/>
            <w:vAlign w:val="center"/>
          </w:tcPr>
          <w:p w:rsidR="00635DA5" w:rsidRPr="001A566D" w:rsidRDefault="00635DA5" w:rsidP="00F40E96">
            <w:pPr>
              <w:spacing w:after="0"/>
              <w:rPr>
                <w:rFonts w:asciiTheme="majorHAnsi" w:hAnsiTheme="majorHAnsi"/>
              </w:rPr>
            </w:pPr>
            <w:r>
              <w:rPr>
                <w:rFonts w:asciiTheme="majorHAnsi" w:hAnsiTheme="majorHAnsi"/>
              </w:rPr>
              <w:t>Name of organization</w:t>
            </w:r>
          </w:p>
        </w:tc>
        <w:tc>
          <w:tcPr>
            <w:tcW w:w="4654" w:type="dxa"/>
            <w:shd w:val="clear" w:color="auto" w:fill="auto"/>
            <w:vAlign w:val="center"/>
          </w:tcPr>
          <w:p w:rsidR="00635DA5" w:rsidRPr="001A566D" w:rsidRDefault="00635DA5" w:rsidP="00F40E96">
            <w:pPr>
              <w:spacing w:after="0"/>
              <w:rPr>
                <w:rFonts w:asciiTheme="majorHAnsi" w:hAnsiTheme="majorHAnsi"/>
              </w:rPr>
            </w:pPr>
          </w:p>
        </w:tc>
      </w:tr>
      <w:tr w:rsidR="00635DA5" w:rsidRPr="001A566D" w:rsidTr="003A2EC0">
        <w:trPr>
          <w:trHeight w:val="576"/>
        </w:trPr>
        <w:tc>
          <w:tcPr>
            <w:tcW w:w="4696" w:type="dxa"/>
            <w:shd w:val="clear" w:color="auto" w:fill="auto"/>
            <w:vAlign w:val="center"/>
          </w:tcPr>
          <w:p w:rsidR="002A56F7" w:rsidRDefault="00635DA5" w:rsidP="00F40E96">
            <w:pPr>
              <w:spacing w:after="0"/>
              <w:rPr>
                <w:rFonts w:asciiTheme="majorHAnsi" w:hAnsiTheme="majorHAnsi"/>
              </w:rPr>
            </w:pPr>
            <w:r>
              <w:rPr>
                <w:rFonts w:asciiTheme="majorHAnsi" w:hAnsiTheme="majorHAnsi"/>
              </w:rPr>
              <w:t xml:space="preserve">Scope of application </w:t>
            </w:r>
          </w:p>
          <w:p w:rsidR="00635DA5" w:rsidRPr="001A566D" w:rsidRDefault="00635DA5" w:rsidP="00F40E96">
            <w:pPr>
              <w:spacing w:after="0"/>
              <w:rPr>
                <w:rFonts w:asciiTheme="majorHAnsi" w:hAnsiTheme="majorHAnsi"/>
              </w:rPr>
            </w:pPr>
            <w:r>
              <w:rPr>
                <w:rFonts w:asciiTheme="majorHAnsi" w:hAnsiTheme="majorHAnsi"/>
              </w:rPr>
              <w:t>(e.g., s</w:t>
            </w:r>
            <w:r w:rsidRPr="00D93E37">
              <w:rPr>
                <w:rFonts w:asciiTheme="majorHAnsi" w:hAnsiTheme="majorHAnsi"/>
              </w:rPr>
              <w:t xml:space="preserve">pecific </w:t>
            </w:r>
            <w:r>
              <w:rPr>
                <w:rFonts w:asciiTheme="majorHAnsi" w:hAnsiTheme="majorHAnsi"/>
              </w:rPr>
              <w:t>c</w:t>
            </w:r>
            <w:r w:rsidRPr="00D93E37">
              <w:rPr>
                <w:rFonts w:asciiTheme="majorHAnsi" w:hAnsiTheme="majorHAnsi"/>
              </w:rPr>
              <w:t>ountry/</w:t>
            </w:r>
            <w:r>
              <w:rPr>
                <w:rFonts w:asciiTheme="majorHAnsi" w:hAnsiTheme="majorHAnsi"/>
              </w:rPr>
              <w:t>r</w:t>
            </w:r>
            <w:r w:rsidRPr="00D93E37">
              <w:rPr>
                <w:rFonts w:asciiTheme="majorHAnsi" w:hAnsiTheme="majorHAnsi"/>
              </w:rPr>
              <w:t>egion /</w:t>
            </w:r>
            <w:r>
              <w:rPr>
                <w:rFonts w:asciiTheme="majorHAnsi" w:hAnsiTheme="majorHAnsi"/>
              </w:rPr>
              <w:t>g</w:t>
            </w:r>
            <w:r w:rsidRPr="00D93E37">
              <w:rPr>
                <w:rFonts w:asciiTheme="majorHAnsi" w:hAnsiTheme="majorHAnsi"/>
              </w:rPr>
              <w:t xml:space="preserve">lobal </w:t>
            </w:r>
            <w:r>
              <w:rPr>
                <w:rFonts w:asciiTheme="majorHAnsi" w:hAnsiTheme="majorHAnsi"/>
              </w:rPr>
              <w:t>o</w:t>
            </w:r>
            <w:r w:rsidRPr="00D93E37">
              <w:rPr>
                <w:rFonts w:asciiTheme="majorHAnsi" w:hAnsiTheme="majorHAnsi"/>
              </w:rPr>
              <w:t>perations</w:t>
            </w:r>
            <w:r>
              <w:rPr>
                <w:rFonts w:asciiTheme="majorHAnsi" w:hAnsiTheme="majorHAnsi"/>
              </w:rPr>
              <w:t>)</w:t>
            </w:r>
          </w:p>
        </w:tc>
        <w:tc>
          <w:tcPr>
            <w:tcW w:w="4654" w:type="dxa"/>
            <w:shd w:val="clear" w:color="auto" w:fill="auto"/>
            <w:vAlign w:val="center"/>
          </w:tcPr>
          <w:p w:rsidR="00635DA5" w:rsidRPr="001A566D" w:rsidRDefault="00635DA5" w:rsidP="00F40E96">
            <w:pPr>
              <w:spacing w:after="0"/>
              <w:rPr>
                <w:rFonts w:asciiTheme="majorHAnsi" w:hAnsiTheme="majorHAnsi"/>
              </w:rPr>
            </w:pPr>
          </w:p>
        </w:tc>
      </w:tr>
      <w:tr w:rsidR="00635DA5" w:rsidRPr="001A566D" w:rsidTr="003A2EC0">
        <w:trPr>
          <w:trHeight w:val="576"/>
        </w:trPr>
        <w:tc>
          <w:tcPr>
            <w:tcW w:w="4696" w:type="dxa"/>
            <w:shd w:val="clear" w:color="auto" w:fill="auto"/>
            <w:vAlign w:val="center"/>
          </w:tcPr>
          <w:p w:rsidR="00635DA5" w:rsidRPr="001A566D" w:rsidRDefault="00DD2A7A" w:rsidP="00F40E96">
            <w:pPr>
              <w:spacing w:after="0"/>
              <w:rPr>
                <w:rFonts w:asciiTheme="majorHAnsi" w:hAnsiTheme="majorHAnsi"/>
              </w:rPr>
            </w:pPr>
            <w:r>
              <w:rPr>
                <w:rFonts w:asciiTheme="majorHAnsi" w:hAnsiTheme="majorHAnsi"/>
              </w:rPr>
              <w:t>2018</w:t>
            </w:r>
            <w:r w:rsidR="00635DA5">
              <w:rPr>
                <w:rFonts w:asciiTheme="majorHAnsi" w:hAnsiTheme="majorHAnsi"/>
              </w:rPr>
              <w:t xml:space="preserve"> gross revenue</w:t>
            </w:r>
          </w:p>
        </w:tc>
        <w:tc>
          <w:tcPr>
            <w:tcW w:w="4654" w:type="dxa"/>
            <w:shd w:val="clear" w:color="auto" w:fill="auto"/>
            <w:vAlign w:val="center"/>
          </w:tcPr>
          <w:p w:rsidR="00635DA5" w:rsidRPr="001A566D" w:rsidRDefault="00635DA5" w:rsidP="00F40E96">
            <w:pPr>
              <w:spacing w:after="0"/>
              <w:rPr>
                <w:rFonts w:asciiTheme="majorHAnsi" w:hAnsiTheme="majorHAnsi"/>
              </w:rPr>
            </w:pPr>
          </w:p>
        </w:tc>
      </w:tr>
      <w:tr w:rsidR="00DD2A7A" w:rsidRPr="001A566D" w:rsidTr="003A2EC0">
        <w:trPr>
          <w:trHeight w:val="576"/>
        </w:trPr>
        <w:tc>
          <w:tcPr>
            <w:tcW w:w="4696" w:type="dxa"/>
            <w:shd w:val="clear" w:color="auto" w:fill="auto"/>
            <w:vAlign w:val="center"/>
          </w:tcPr>
          <w:p w:rsidR="00DD2A7A" w:rsidRDefault="001C53D5" w:rsidP="0098335C">
            <w:pPr>
              <w:spacing w:after="0"/>
              <w:rPr>
                <w:rFonts w:asciiTheme="majorHAnsi" w:hAnsiTheme="majorHAnsi"/>
              </w:rPr>
            </w:pPr>
            <w:r>
              <w:rPr>
                <w:rFonts w:asciiTheme="majorHAnsi" w:hAnsiTheme="majorHAnsi"/>
              </w:rPr>
              <w:t xml:space="preserve">Number of </w:t>
            </w:r>
            <w:r w:rsidR="0098335C">
              <w:rPr>
                <w:rFonts w:asciiTheme="majorHAnsi" w:hAnsiTheme="majorHAnsi"/>
              </w:rPr>
              <w:t>employees</w:t>
            </w:r>
          </w:p>
        </w:tc>
        <w:tc>
          <w:tcPr>
            <w:tcW w:w="4654" w:type="dxa"/>
            <w:shd w:val="clear" w:color="auto" w:fill="auto"/>
            <w:vAlign w:val="center"/>
          </w:tcPr>
          <w:p w:rsidR="00DD2A7A" w:rsidRPr="001A566D" w:rsidRDefault="00DD2A7A" w:rsidP="00F40E96">
            <w:pPr>
              <w:spacing w:after="0"/>
              <w:rPr>
                <w:rFonts w:asciiTheme="majorHAnsi" w:hAnsiTheme="majorHAnsi"/>
              </w:rPr>
            </w:pPr>
          </w:p>
        </w:tc>
      </w:tr>
      <w:tr w:rsidR="0098335C" w:rsidRPr="001A566D" w:rsidTr="003A2EC0">
        <w:trPr>
          <w:trHeight w:val="576"/>
        </w:trPr>
        <w:tc>
          <w:tcPr>
            <w:tcW w:w="4696" w:type="dxa"/>
            <w:shd w:val="clear" w:color="auto" w:fill="auto"/>
            <w:vAlign w:val="center"/>
          </w:tcPr>
          <w:p w:rsidR="0098335C" w:rsidRDefault="0098335C" w:rsidP="0098335C">
            <w:pPr>
              <w:spacing w:after="0"/>
              <w:rPr>
                <w:rFonts w:asciiTheme="majorHAnsi" w:hAnsiTheme="majorHAnsi"/>
              </w:rPr>
            </w:pPr>
            <w:r>
              <w:rPr>
                <w:rFonts w:asciiTheme="majorHAnsi" w:hAnsiTheme="majorHAnsi"/>
              </w:rPr>
              <w:t>Number of contractors</w:t>
            </w:r>
          </w:p>
        </w:tc>
        <w:tc>
          <w:tcPr>
            <w:tcW w:w="4654" w:type="dxa"/>
            <w:shd w:val="clear" w:color="auto" w:fill="auto"/>
            <w:vAlign w:val="center"/>
          </w:tcPr>
          <w:p w:rsidR="0098335C" w:rsidRPr="001A566D" w:rsidRDefault="0098335C" w:rsidP="0098335C">
            <w:pPr>
              <w:spacing w:after="0"/>
              <w:rPr>
                <w:rFonts w:asciiTheme="majorHAnsi" w:hAnsiTheme="majorHAnsi"/>
              </w:rPr>
            </w:pPr>
          </w:p>
        </w:tc>
      </w:tr>
    </w:tbl>
    <w:p w:rsidR="0098335C" w:rsidRDefault="0098335C" w:rsidP="00D93E37">
      <w:pPr>
        <w:rPr>
          <w:rFonts w:asciiTheme="majorHAnsi" w:hAnsiTheme="majorHAnsi"/>
          <w:b/>
        </w:rPr>
      </w:pPr>
    </w:p>
    <w:p w:rsidR="00D93E37" w:rsidRPr="001A566D" w:rsidRDefault="00D93E37" w:rsidP="00D93E37">
      <w:pPr>
        <w:rPr>
          <w:rFonts w:asciiTheme="majorHAnsi" w:hAnsiTheme="majorHAnsi"/>
        </w:rPr>
      </w:pPr>
      <w:r w:rsidRPr="001A566D">
        <w:rPr>
          <w:rFonts w:asciiTheme="majorHAnsi" w:hAnsiTheme="majorHAnsi"/>
          <w:b/>
        </w:rPr>
        <w:t xml:space="preserve">Industry Representation </w:t>
      </w:r>
      <w:r w:rsidR="00635DA5">
        <w:rPr>
          <w:rFonts w:asciiTheme="majorHAnsi" w:hAnsiTheme="majorHAnsi"/>
        </w:rPr>
        <w:t xml:space="preserve">– </w:t>
      </w:r>
      <w:r w:rsidRPr="001A566D">
        <w:rPr>
          <w:rFonts w:asciiTheme="majorHAnsi" w:hAnsiTheme="majorHAnsi"/>
        </w:rPr>
        <w:t xml:space="preserve">Please list the top industries your organization represents along with the appropriate North American Industry Classification System (NAICS) code(s).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1706"/>
        <w:gridCol w:w="2515"/>
      </w:tblGrid>
      <w:tr w:rsidR="00D93E37" w:rsidRPr="001A566D" w:rsidTr="00BC654A">
        <w:trPr>
          <w:trHeight w:val="576"/>
        </w:trPr>
        <w:tc>
          <w:tcPr>
            <w:tcW w:w="5134" w:type="dxa"/>
            <w:tcBorders>
              <w:top w:val="nil"/>
              <w:left w:val="nil"/>
            </w:tcBorders>
            <w:shd w:val="clear" w:color="auto" w:fill="auto"/>
            <w:vAlign w:val="center"/>
          </w:tcPr>
          <w:p w:rsidR="00D93E37" w:rsidRPr="001A566D" w:rsidRDefault="00D93E37" w:rsidP="00BC654A">
            <w:pPr>
              <w:spacing w:after="0"/>
              <w:jc w:val="center"/>
              <w:rPr>
                <w:rFonts w:asciiTheme="majorHAnsi" w:hAnsiTheme="majorHAnsi"/>
                <w:b/>
              </w:rPr>
            </w:pPr>
          </w:p>
        </w:tc>
        <w:tc>
          <w:tcPr>
            <w:tcW w:w="1706" w:type="dxa"/>
            <w:shd w:val="clear" w:color="auto" w:fill="auto"/>
            <w:vAlign w:val="center"/>
          </w:tcPr>
          <w:p w:rsidR="00D93E37" w:rsidRPr="001A566D" w:rsidRDefault="00D93E37" w:rsidP="00BC654A">
            <w:pPr>
              <w:spacing w:after="0"/>
              <w:jc w:val="center"/>
              <w:rPr>
                <w:rFonts w:asciiTheme="majorHAnsi" w:hAnsiTheme="majorHAnsi"/>
                <w:b/>
              </w:rPr>
            </w:pPr>
            <w:r w:rsidRPr="001A566D">
              <w:rPr>
                <w:rFonts w:asciiTheme="majorHAnsi" w:hAnsiTheme="majorHAnsi"/>
                <w:b/>
              </w:rPr>
              <w:t xml:space="preserve">NAICS </w:t>
            </w:r>
            <w:r w:rsidR="00BC654A">
              <w:rPr>
                <w:rFonts w:asciiTheme="majorHAnsi" w:hAnsiTheme="majorHAnsi"/>
                <w:b/>
              </w:rPr>
              <w:t>c</w:t>
            </w:r>
            <w:r w:rsidRPr="001A566D">
              <w:rPr>
                <w:rFonts w:asciiTheme="majorHAnsi" w:hAnsiTheme="majorHAnsi"/>
                <w:b/>
              </w:rPr>
              <w:t>ode</w:t>
            </w:r>
          </w:p>
        </w:tc>
        <w:tc>
          <w:tcPr>
            <w:tcW w:w="2515" w:type="dxa"/>
            <w:shd w:val="clear" w:color="auto" w:fill="auto"/>
            <w:vAlign w:val="center"/>
          </w:tcPr>
          <w:p w:rsidR="00D93E37" w:rsidRPr="001A566D" w:rsidRDefault="00D93E37" w:rsidP="00BC654A">
            <w:pPr>
              <w:spacing w:after="0"/>
              <w:jc w:val="center"/>
              <w:rPr>
                <w:rFonts w:asciiTheme="majorHAnsi" w:hAnsiTheme="majorHAnsi"/>
                <w:b/>
              </w:rPr>
            </w:pPr>
            <w:r w:rsidRPr="001A566D">
              <w:rPr>
                <w:rFonts w:asciiTheme="majorHAnsi" w:hAnsiTheme="majorHAnsi"/>
                <w:b/>
              </w:rPr>
              <w:t xml:space="preserve">Estimated </w:t>
            </w:r>
            <w:r w:rsidR="00BC654A">
              <w:rPr>
                <w:rFonts w:asciiTheme="majorHAnsi" w:hAnsiTheme="majorHAnsi"/>
                <w:b/>
              </w:rPr>
              <w:t>p</w:t>
            </w:r>
            <w:r w:rsidRPr="001A566D">
              <w:rPr>
                <w:rFonts w:asciiTheme="majorHAnsi" w:hAnsiTheme="majorHAnsi"/>
                <w:b/>
              </w:rPr>
              <w:t xml:space="preserve">ercent of </w:t>
            </w:r>
            <w:r w:rsidR="00BC654A">
              <w:rPr>
                <w:rFonts w:asciiTheme="majorHAnsi" w:hAnsiTheme="majorHAnsi"/>
                <w:b/>
              </w:rPr>
              <w:t>total</w:t>
            </w:r>
            <w:r w:rsidRPr="001A566D">
              <w:rPr>
                <w:rFonts w:asciiTheme="majorHAnsi" w:hAnsiTheme="majorHAnsi"/>
                <w:b/>
              </w:rPr>
              <w:t xml:space="preserve"> </w:t>
            </w:r>
            <w:r w:rsidR="00BC654A">
              <w:rPr>
                <w:rFonts w:asciiTheme="majorHAnsi" w:hAnsiTheme="majorHAnsi"/>
                <w:b/>
              </w:rPr>
              <w:t>o</w:t>
            </w:r>
            <w:r w:rsidRPr="001A566D">
              <w:rPr>
                <w:rFonts w:asciiTheme="majorHAnsi" w:hAnsiTheme="majorHAnsi"/>
                <w:b/>
              </w:rPr>
              <w:t>rganization</w:t>
            </w:r>
          </w:p>
        </w:tc>
      </w:tr>
      <w:tr w:rsidR="00D93E37" w:rsidRPr="001A566D" w:rsidTr="00BC654A">
        <w:trPr>
          <w:trHeight w:val="576"/>
        </w:trPr>
        <w:tc>
          <w:tcPr>
            <w:tcW w:w="5134" w:type="dxa"/>
            <w:shd w:val="clear" w:color="auto" w:fill="auto"/>
            <w:vAlign w:val="center"/>
          </w:tcPr>
          <w:p w:rsidR="00D93E37" w:rsidRPr="001A566D" w:rsidRDefault="00D93E37" w:rsidP="00BC654A">
            <w:pPr>
              <w:jc w:val="center"/>
              <w:rPr>
                <w:rFonts w:asciiTheme="majorHAnsi" w:hAnsiTheme="majorHAnsi"/>
              </w:rPr>
            </w:pPr>
          </w:p>
        </w:tc>
        <w:tc>
          <w:tcPr>
            <w:tcW w:w="1706" w:type="dxa"/>
            <w:shd w:val="clear" w:color="auto" w:fill="auto"/>
            <w:vAlign w:val="center"/>
          </w:tcPr>
          <w:p w:rsidR="00D93E37" w:rsidRPr="001A566D" w:rsidRDefault="00D93E37" w:rsidP="00BC654A">
            <w:pPr>
              <w:jc w:val="center"/>
              <w:rPr>
                <w:rFonts w:asciiTheme="majorHAnsi" w:hAnsiTheme="majorHAnsi"/>
              </w:rPr>
            </w:pPr>
          </w:p>
        </w:tc>
        <w:tc>
          <w:tcPr>
            <w:tcW w:w="2515" w:type="dxa"/>
            <w:shd w:val="clear" w:color="auto" w:fill="auto"/>
            <w:vAlign w:val="center"/>
          </w:tcPr>
          <w:p w:rsidR="00D93E37" w:rsidRPr="001A566D" w:rsidRDefault="00D93E37" w:rsidP="00BC654A">
            <w:pPr>
              <w:jc w:val="center"/>
              <w:rPr>
                <w:rFonts w:asciiTheme="majorHAnsi" w:hAnsiTheme="majorHAnsi"/>
              </w:rPr>
            </w:pPr>
          </w:p>
        </w:tc>
      </w:tr>
      <w:tr w:rsidR="00D93E37" w:rsidRPr="001A566D" w:rsidTr="00BC654A">
        <w:trPr>
          <w:trHeight w:val="576"/>
        </w:trPr>
        <w:tc>
          <w:tcPr>
            <w:tcW w:w="5134" w:type="dxa"/>
            <w:shd w:val="clear" w:color="auto" w:fill="auto"/>
            <w:vAlign w:val="center"/>
          </w:tcPr>
          <w:p w:rsidR="00D93E37" w:rsidRPr="001A566D" w:rsidRDefault="00D93E37" w:rsidP="00BC654A">
            <w:pPr>
              <w:jc w:val="center"/>
              <w:rPr>
                <w:rFonts w:asciiTheme="majorHAnsi" w:hAnsiTheme="majorHAnsi"/>
              </w:rPr>
            </w:pPr>
          </w:p>
        </w:tc>
        <w:tc>
          <w:tcPr>
            <w:tcW w:w="1706" w:type="dxa"/>
            <w:shd w:val="clear" w:color="auto" w:fill="auto"/>
            <w:vAlign w:val="center"/>
          </w:tcPr>
          <w:p w:rsidR="00D93E37" w:rsidRPr="001A566D" w:rsidRDefault="00D93E37" w:rsidP="00BC654A">
            <w:pPr>
              <w:jc w:val="center"/>
              <w:rPr>
                <w:rFonts w:asciiTheme="majorHAnsi" w:hAnsiTheme="majorHAnsi"/>
              </w:rPr>
            </w:pPr>
          </w:p>
        </w:tc>
        <w:tc>
          <w:tcPr>
            <w:tcW w:w="2515" w:type="dxa"/>
            <w:shd w:val="clear" w:color="auto" w:fill="auto"/>
            <w:vAlign w:val="center"/>
          </w:tcPr>
          <w:p w:rsidR="00D93E37" w:rsidRPr="001A566D" w:rsidRDefault="00D93E37" w:rsidP="00BC654A">
            <w:pPr>
              <w:jc w:val="center"/>
              <w:rPr>
                <w:rFonts w:asciiTheme="majorHAnsi" w:hAnsiTheme="majorHAnsi"/>
              </w:rPr>
            </w:pPr>
          </w:p>
        </w:tc>
      </w:tr>
      <w:tr w:rsidR="00D93E37" w:rsidRPr="001A566D" w:rsidTr="00BC654A">
        <w:trPr>
          <w:trHeight w:val="576"/>
        </w:trPr>
        <w:tc>
          <w:tcPr>
            <w:tcW w:w="5134" w:type="dxa"/>
            <w:shd w:val="clear" w:color="auto" w:fill="auto"/>
            <w:vAlign w:val="center"/>
          </w:tcPr>
          <w:p w:rsidR="00D93E37" w:rsidRPr="001A566D" w:rsidRDefault="00D93E37" w:rsidP="00BC654A">
            <w:pPr>
              <w:jc w:val="center"/>
              <w:rPr>
                <w:rFonts w:asciiTheme="majorHAnsi" w:hAnsiTheme="majorHAnsi"/>
              </w:rPr>
            </w:pPr>
          </w:p>
        </w:tc>
        <w:tc>
          <w:tcPr>
            <w:tcW w:w="1706" w:type="dxa"/>
            <w:shd w:val="clear" w:color="auto" w:fill="auto"/>
            <w:vAlign w:val="center"/>
          </w:tcPr>
          <w:p w:rsidR="00D93E37" w:rsidRPr="001A566D" w:rsidRDefault="00D93E37" w:rsidP="00BC654A">
            <w:pPr>
              <w:jc w:val="center"/>
              <w:rPr>
                <w:rFonts w:asciiTheme="majorHAnsi" w:hAnsiTheme="majorHAnsi"/>
              </w:rPr>
            </w:pPr>
          </w:p>
        </w:tc>
        <w:tc>
          <w:tcPr>
            <w:tcW w:w="2515" w:type="dxa"/>
            <w:shd w:val="clear" w:color="auto" w:fill="auto"/>
            <w:vAlign w:val="center"/>
          </w:tcPr>
          <w:p w:rsidR="00D93E37" w:rsidRPr="001A566D" w:rsidRDefault="00D93E37" w:rsidP="00BC654A">
            <w:pPr>
              <w:jc w:val="center"/>
              <w:rPr>
                <w:rFonts w:asciiTheme="majorHAnsi" w:hAnsiTheme="majorHAnsi"/>
              </w:rPr>
            </w:pPr>
          </w:p>
        </w:tc>
      </w:tr>
      <w:tr w:rsidR="00D93E37" w:rsidRPr="001A566D" w:rsidTr="00BC654A">
        <w:trPr>
          <w:trHeight w:val="576"/>
        </w:trPr>
        <w:tc>
          <w:tcPr>
            <w:tcW w:w="5134" w:type="dxa"/>
            <w:tcBorders>
              <w:top w:val="single" w:sz="4" w:space="0" w:color="auto"/>
              <w:left w:val="nil"/>
              <w:bottom w:val="nil"/>
              <w:right w:val="nil"/>
            </w:tcBorders>
            <w:shd w:val="clear" w:color="auto" w:fill="auto"/>
            <w:vAlign w:val="center"/>
          </w:tcPr>
          <w:p w:rsidR="00D93E37" w:rsidRPr="001A566D" w:rsidRDefault="00D93E37" w:rsidP="00BC654A">
            <w:pPr>
              <w:spacing w:after="0"/>
              <w:jc w:val="center"/>
              <w:rPr>
                <w:rFonts w:asciiTheme="majorHAnsi" w:hAnsiTheme="majorHAnsi"/>
                <w:highlight w:val="yellow"/>
              </w:rPr>
            </w:pPr>
          </w:p>
        </w:tc>
        <w:tc>
          <w:tcPr>
            <w:tcW w:w="1706" w:type="dxa"/>
            <w:tcBorders>
              <w:top w:val="single" w:sz="4" w:space="0" w:color="auto"/>
              <w:left w:val="nil"/>
              <w:bottom w:val="nil"/>
              <w:right w:val="single" w:sz="4" w:space="0" w:color="auto"/>
            </w:tcBorders>
            <w:shd w:val="clear" w:color="auto" w:fill="auto"/>
            <w:vAlign w:val="center"/>
          </w:tcPr>
          <w:p w:rsidR="00D93E37" w:rsidRPr="001A566D" w:rsidRDefault="00D93E37" w:rsidP="00BC654A">
            <w:pPr>
              <w:spacing w:after="0"/>
              <w:jc w:val="center"/>
              <w:rPr>
                <w:rFonts w:asciiTheme="majorHAnsi" w:hAnsiTheme="majorHAnsi"/>
                <w:highlight w:val="yellow"/>
              </w:rPr>
            </w:pPr>
          </w:p>
        </w:tc>
        <w:tc>
          <w:tcPr>
            <w:tcW w:w="2515" w:type="dxa"/>
            <w:tcBorders>
              <w:top w:val="single" w:sz="4" w:space="0" w:color="auto"/>
              <w:left w:val="single" w:sz="4" w:space="0" w:color="auto"/>
            </w:tcBorders>
            <w:shd w:val="clear" w:color="auto" w:fill="auto"/>
            <w:vAlign w:val="center"/>
          </w:tcPr>
          <w:p w:rsidR="00D93E37" w:rsidRPr="001A566D" w:rsidRDefault="00D93E37" w:rsidP="00BC654A">
            <w:pPr>
              <w:spacing w:after="0"/>
              <w:jc w:val="center"/>
              <w:rPr>
                <w:rFonts w:asciiTheme="majorHAnsi" w:hAnsiTheme="majorHAnsi"/>
                <w:b/>
                <w:highlight w:val="yellow"/>
              </w:rPr>
            </w:pPr>
            <w:r w:rsidRPr="001A566D">
              <w:rPr>
                <w:rFonts w:asciiTheme="majorHAnsi" w:hAnsiTheme="majorHAnsi"/>
                <w:b/>
              </w:rPr>
              <w:t>100%</w:t>
            </w:r>
          </w:p>
        </w:tc>
      </w:tr>
    </w:tbl>
    <w:p w:rsidR="004E5E09" w:rsidRPr="001A566D" w:rsidRDefault="00013AE2" w:rsidP="004E5E09">
      <w:pPr>
        <w:rPr>
          <w:rFonts w:asciiTheme="majorHAnsi" w:hAnsiTheme="majorHAnsi"/>
          <w:b/>
        </w:rPr>
      </w:pPr>
      <w:r>
        <w:rPr>
          <w:rFonts w:asciiTheme="majorHAnsi" w:hAnsiTheme="majorHAnsi"/>
          <w:b/>
        </w:rPr>
        <w:t xml:space="preserve">             </w:t>
      </w:r>
    </w:p>
    <w:p w:rsidR="004E5E09" w:rsidRPr="001A566D" w:rsidRDefault="004E5E09" w:rsidP="004E5E09">
      <w:pPr>
        <w:rPr>
          <w:rFonts w:asciiTheme="majorHAnsi" w:hAnsiTheme="majorHAnsi"/>
          <w:b/>
        </w:rPr>
      </w:pPr>
      <w:r w:rsidRPr="001A566D">
        <w:rPr>
          <w:rFonts w:asciiTheme="majorHAnsi" w:hAnsiTheme="majorHAnsi"/>
          <w:b/>
        </w:rPr>
        <w:t>Employees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1146"/>
        <w:gridCol w:w="1146"/>
        <w:gridCol w:w="1146"/>
        <w:gridCol w:w="1149"/>
      </w:tblGrid>
      <w:tr w:rsidR="00F70FE3" w:rsidRPr="001A566D" w:rsidTr="00F70FE3">
        <w:trPr>
          <w:trHeight w:val="576"/>
        </w:trPr>
        <w:tc>
          <w:tcPr>
            <w:tcW w:w="4768" w:type="dxa"/>
            <w:tcBorders>
              <w:top w:val="nil"/>
              <w:left w:val="nil"/>
              <w:bottom w:val="single" w:sz="4" w:space="0" w:color="auto"/>
              <w:right w:val="single" w:sz="4" w:space="0" w:color="auto"/>
            </w:tcBorders>
            <w:shd w:val="clear" w:color="auto" w:fill="auto"/>
            <w:vAlign w:val="center"/>
          </w:tcPr>
          <w:p w:rsidR="00F70FE3" w:rsidRPr="001A566D" w:rsidRDefault="00F70FE3" w:rsidP="00F70FE3">
            <w:pPr>
              <w:spacing w:after="0"/>
              <w:rPr>
                <w:rFonts w:asciiTheme="majorHAnsi" w:hAnsiTheme="majorHAnsi"/>
              </w:rPr>
            </w:pPr>
          </w:p>
        </w:tc>
        <w:tc>
          <w:tcPr>
            <w:tcW w:w="1146" w:type="dxa"/>
            <w:tcBorders>
              <w:left w:val="single" w:sz="4" w:space="0" w:color="auto"/>
            </w:tcBorders>
            <w:shd w:val="clear" w:color="auto" w:fill="auto"/>
            <w:vAlign w:val="center"/>
          </w:tcPr>
          <w:p w:rsidR="00F70FE3" w:rsidRPr="00BC654A" w:rsidRDefault="00F70FE3" w:rsidP="00D6281D">
            <w:pPr>
              <w:spacing w:after="0"/>
              <w:jc w:val="center"/>
              <w:rPr>
                <w:rFonts w:asciiTheme="majorHAnsi" w:hAnsiTheme="majorHAnsi"/>
                <w:b/>
              </w:rPr>
            </w:pPr>
            <w:r>
              <w:rPr>
                <w:rFonts w:asciiTheme="majorHAnsi" w:hAnsiTheme="majorHAnsi"/>
                <w:b/>
              </w:rPr>
              <w:t>201</w:t>
            </w:r>
            <w:r w:rsidR="00D6281D">
              <w:rPr>
                <w:rFonts w:asciiTheme="majorHAnsi" w:hAnsiTheme="majorHAnsi"/>
                <w:b/>
              </w:rPr>
              <w:t>9</w:t>
            </w:r>
          </w:p>
        </w:tc>
        <w:tc>
          <w:tcPr>
            <w:tcW w:w="1146" w:type="dxa"/>
            <w:shd w:val="clear" w:color="auto" w:fill="auto"/>
            <w:vAlign w:val="center"/>
          </w:tcPr>
          <w:p w:rsidR="00F70FE3" w:rsidRPr="00BC654A" w:rsidRDefault="00F70FE3" w:rsidP="00D6281D">
            <w:pPr>
              <w:spacing w:after="0"/>
              <w:jc w:val="center"/>
              <w:rPr>
                <w:rFonts w:asciiTheme="majorHAnsi" w:hAnsiTheme="majorHAnsi"/>
                <w:b/>
              </w:rPr>
            </w:pPr>
            <w:r>
              <w:rPr>
                <w:rFonts w:asciiTheme="majorHAnsi" w:hAnsiTheme="majorHAnsi"/>
                <w:b/>
              </w:rPr>
              <w:t>2</w:t>
            </w:r>
            <w:r w:rsidR="002A56F7">
              <w:rPr>
                <w:rFonts w:asciiTheme="majorHAnsi" w:hAnsiTheme="majorHAnsi"/>
                <w:b/>
              </w:rPr>
              <w:t>01</w:t>
            </w:r>
            <w:r w:rsidR="00D6281D">
              <w:rPr>
                <w:rFonts w:asciiTheme="majorHAnsi" w:hAnsiTheme="majorHAnsi"/>
                <w:b/>
              </w:rPr>
              <w:t>8</w:t>
            </w:r>
          </w:p>
        </w:tc>
        <w:tc>
          <w:tcPr>
            <w:tcW w:w="1146" w:type="dxa"/>
            <w:shd w:val="clear" w:color="auto" w:fill="auto"/>
            <w:vAlign w:val="center"/>
          </w:tcPr>
          <w:p w:rsidR="00F70FE3" w:rsidRPr="00BC654A" w:rsidRDefault="00F70FE3" w:rsidP="00D6281D">
            <w:pPr>
              <w:spacing w:after="0"/>
              <w:jc w:val="center"/>
              <w:rPr>
                <w:rFonts w:asciiTheme="majorHAnsi" w:hAnsiTheme="majorHAnsi"/>
                <w:b/>
              </w:rPr>
            </w:pPr>
            <w:r w:rsidRPr="00BC654A">
              <w:rPr>
                <w:rFonts w:asciiTheme="majorHAnsi" w:hAnsiTheme="majorHAnsi"/>
                <w:b/>
              </w:rPr>
              <w:t>201</w:t>
            </w:r>
            <w:r w:rsidR="00D6281D">
              <w:rPr>
                <w:rFonts w:asciiTheme="majorHAnsi" w:hAnsiTheme="majorHAnsi"/>
                <w:b/>
              </w:rPr>
              <w:t>7</w:t>
            </w:r>
          </w:p>
        </w:tc>
        <w:tc>
          <w:tcPr>
            <w:tcW w:w="1149" w:type="dxa"/>
            <w:shd w:val="clear" w:color="auto" w:fill="auto"/>
            <w:vAlign w:val="center"/>
          </w:tcPr>
          <w:p w:rsidR="00F70FE3" w:rsidRPr="00BC654A" w:rsidRDefault="00F70FE3" w:rsidP="00D6281D">
            <w:pPr>
              <w:spacing w:after="0"/>
              <w:jc w:val="center"/>
              <w:rPr>
                <w:rFonts w:asciiTheme="majorHAnsi" w:hAnsiTheme="majorHAnsi"/>
                <w:b/>
              </w:rPr>
            </w:pPr>
            <w:r w:rsidRPr="00BC654A">
              <w:rPr>
                <w:rFonts w:asciiTheme="majorHAnsi" w:hAnsiTheme="majorHAnsi"/>
                <w:b/>
              </w:rPr>
              <w:t>201</w:t>
            </w:r>
            <w:r w:rsidR="00D6281D">
              <w:rPr>
                <w:rFonts w:asciiTheme="majorHAnsi" w:hAnsiTheme="majorHAnsi"/>
                <w:b/>
              </w:rPr>
              <w:t>6</w:t>
            </w:r>
          </w:p>
        </w:tc>
      </w:tr>
      <w:tr w:rsidR="00F70FE3" w:rsidRPr="001A566D" w:rsidTr="00F70FE3">
        <w:trPr>
          <w:trHeight w:val="576"/>
        </w:trPr>
        <w:tc>
          <w:tcPr>
            <w:tcW w:w="4768" w:type="dxa"/>
            <w:tcBorders>
              <w:top w:val="single" w:sz="4" w:space="0" w:color="auto"/>
            </w:tcBorders>
            <w:shd w:val="clear" w:color="auto" w:fill="auto"/>
            <w:vAlign w:val="center"/>
          </w:tcPr>
          <w:p w:rsidR="00F70FE3" w:rsidRPr="001A566D" w:rsidRDefault="00F70FE3" w:rsidP="00F70FE3">
            <w:pPr>
              <w:spacing w:after="0"/>
              <w:rPr>
                <w:rFonts w:asciiTheme="majorHAnsi" w:hAnsiTheme="majorHAnsi"/>
              </w:rPr>
            </w:pPr>
            <w:r w:rsidRPr="001A566D">
              <w:rPr>
                <w:rFonts w:asciiTheme="majorHAnsi" w:hAnsiTheme="majorHAnsi"/>
              </w:rPr>
              <w:t>Total recordable case rate per 200,000 hours worked (100 full-time equivalent workers)</w:t>
            </w:r>
          </w:p>
        </w:tc>
        <w:tc>
          <w:tcPr>
            <w:tcW w:w="1146" w:type="dxa"/>
            <w:shd w:val="clear" w:color="auto" w:fill="auto"/>
            <w:vAlign w:val="center"/>
          </w:tcPr>
          <w:p w:rsidR="00F70FE3" w:rsidRPr="001A566D" w:rsidRDefault="00F70FE3" w:rsidP="00F70FE3">
            <w:pPr>
              <w:spacing w:after="0"/>
              <w:jc w:val="center"/>
              <w:rPr>
                <w:rFonts w:asciiTheme="majorHAnsi" w:hAnsiTheme="majorHAnsi"/>
              </w:rPr>
            </w:pPr>
          </w:p>
        </w:tc>
        <w:tc>
          <w:tcPr>
            <w:tcW w:w="1146" w:type="dxa"/>
            <w:shd w:val="clear" w:color="auto" w:fill="auto"/>
            <w:vAlign w:val="center"/>
          </w:tcPr>
          <w:p w:rsidR="00F70FE3" w:rsidRPr="001A566D" w:rsidRDefault="00F70FE3" w:rsidP="00F70FE3">
            <w:pPr>
              <w:spacing w:after="0"/>
              <w:jc w:val="center"/>
              <w:rPr>
                <w:rFonts w:asciiTheme="majorHAnsi" w:hAnsiTheme="majorHAnsi"/>
              </w:rPr>
            </w:pPr>
          </w:p>
        </w:tc>
        <w:tc>
          <w:tcPr>
            <w:tcW w:w="1146" w:type="dxa"/>
            <w:shd w:val="clear" w:color="auto" w:fill="auto"/>
            <w:vAlign w:val="center"/>
          </w:tcPr>
          <w:p w:rsidR="00F70FE3" w:rsidRPr="001A566D" w:rsidRDefault="00F70FE3" w:rsidP="00F70FE3">
            <w:pPr>
              <w:spacing w:after="0"/>
              <w:jc w:val="center"/>
              <w:rPr>
                <w:rFonts w:asciiTheme="majorHAnsi" w:hAnsiTheme="majorHAnsi"/>
              </w:rPr>
            </w:pPr>
          </w:p>
        </w:tc>
        <w:tc>
          <w:tcPr>
            <w:tcW w:w="1149" w:type="dxa"/>
            <w:shd w:val="clear" w:color="auto" w:fill="auto"/>
            <w:vAlign w:val="center"/>
          </w:tcPr>
          <w:p w:rsidR="00F70FE3" w:rsidRPr="001A566D" w:rsidRDefault="00F70FE3" w:rsidP="00F70FE3">
            <w:pPr>
              <w:spacing w:after="0"/>
              <w:jc w:val="center"/>
              <w:rPr>
                <w:rFonts w:asciiTheme="majorHAnsi" w:hAnsiTheme="majorHAnsi"/>
              </w:rPr>
            </w:pPr>
          </w:p>
        </w:tc>
      </w:tr>
      <w:tr w:rsidR="00F70FE3" w:rsidRPr="001A566D" w:rsidTr="00F70FE3">
        <w:trPr>
          <w:trHeight w:val="576"/>
        </w:trPr>
        <w:tc>
          <w:tcPr>
            <w:tcW w:w="4768" w:type="dxa"/>
            <w:shd w:val="clear" w:color="auto" w:fill="auto"/>
            <w:vAlign w:val="center"/>
          </w:tcPr>
          <w:p w:rsidR="00F70FE3" w:rsidRPr="001A566D" w:rsidRDefault="00F70FE3" w:rsidP="00F70FE3">
            <w:pPr>
              <w:spacing w:after="0"/>
              <w:rPr>
                <w:rFonts w:asciiTheme="majorHAnsi" w:hAnsiTheme="majorHAnsi"/>
              </w:rPr>
            </w:pPr>
            <w:r w:rsidRPr="001A566D">
              <w:rPr>
                <w:rFonts w:asciiTheme="majorHAnsi" w:hAnsiTheme="majorHAnsi"/>
              </w:rPr>
              <w:t>Cases with days away from work rate per 200,000 hours worked (100 full-time equivalent workers)</w:t>
            </w:r>
          </w:p>
        </w:tc>
        <w:tc>
          <w:tcPr>
            <w:tcW w:w="1146" w:type="dxa"/>
            <w:shd w:val="clear" w:color="auto" w:fill="auto"/>
            <w:vAlign w:val="center"/>
          </w:tcPr>
          <w:p w:rsidR="00F70FE3" w:rsidRPr="001A566D" w:rsidRDefault="00F70FE3" w:rsidP="00F70FE3">
            <w:pPr>
              <w:spacing w:after="0"/>
              <w:jc w:val="center"/>
              <w:rPr>
                <w:rFonts w:asciiTheme="majorHAnsi" w:hAnsiTheme="majorHAnsi"/>
              </w:rPr>
            </w:pPr>
          </w:p>
        </w:tc>
        <w:tc>
          <w:tcPr>
            <w:tcW w:w="1146" w:type="dxa"/>
            <w:shd w:val="clear" w:color="auto" w:fill="auto"/>
            <w:vAlign w:val="center"/>
          </w:tcPr>
          <w:p w:rsidR="00F70FE3" w:rsidRPr="001A566D" w:rsidRDefault="00F70FE3" w:rsidP="00F70FE3">
            <w:pPr>
              <w:spacing w:after="0"/>
              <w:jc w:val="center"/>
              <w:rPr>
                <w:rFonts w:asciiTheme="majorHAnsi" w:hAnsiTheme="majorHAnsi"/>
              </w:rPr>
            </w:pPr>
          </w:p>
        </w:tc>
        <w:tc>
          <w:tcPr>
            <w:tcW w:w="1146" w:type="dxa"/>
            <w:shd w:val="clear" w:color="auto" w:fill="auto"/>
            <w:vAlign w:val="center"/>
          </w:tcPr>
          <w:p w:rsidR="00F70FE3" w:rsidRPr="001A566D" w:rsidRDefault="00F70FE3" w:rsidP="00F70FE3">
            <w:pPr>
              <w:spacing w:after="0"/>
              <w:jc w:val="center"/>
              <w:rPr>
                <w:rFonts w:asciiTheme="majorHAnsi" w:hAnsiTheme="majorHAnsi"/>
              </w:rPr>
            </w:pPr>
          </w:p>
        </w:tc>
        <w:tc>
          <w:tcPr>
            <w:tcW w:w="1149" w:type="dxa"/>
            <w:shd w:val="clear" w:color="auto" w:fill="auto"/>
            <w:vAlign w:val="center"/>
          </w:tcPr>
          <w:p w:rsidR="00F70FE3" w:rsidRPr="001A566D" w:rsidRDefault="00F70FE3" w:rsidP="00F70FE3">
            <w:pPr>
              <w:spacing w:after="0"/>
              <w:jc w:val="center"/>
              <w:rPr>
                <w:rFonts w:asciiTheme="majorHAnsi" w:hAnsiTheme="majorHAnsi"/>
              </w:rPr>
            </w:pPr>
          </w:p>
        </w:tc>
      </w:tr>
      <w:tr w:rsidR="00F70FE3" w:rsidRPr="001A566D" w:rsidTr="00F70FE3">
        <w:trPr>
          <w:trHeight w:val="576"/>
        </w:trPr>
        <w:tc>
          <w:tcPr>
            <w:tcW w:w="4768" w:type="dxa"/>
            <w:shd w:val="clear" w:color="auto" w:fill="auto"/>
            <w:vAlign w:val="center"/>
          </w:tcPr>
          <w:p w:rsidR="00F70FE3" w:rsidRPr="001A566D" w:rsidRDefault="00F70FE3" w:rsidP="00F70FE3">
            <w:pPr>
              <w:spacing w:after="0"/>
              <w:rPr>
                <w:rFonts w:asciiTheme="majorHAnsi" w:hAnsiTheme="majorHAnsi"/>
              </w:rPr>
            </w:pPr>
            <w:r>
              <w:rPr>
                <w:rFonts w:asciiTheme="majorHAnsi" w:hAnsiTheme="majorHAnsi"/>
              </w:rPr>
              <w:t>BLS industry average based on the primary NAICS code cited - TRIR</w:t>
            </w:r>
          </w:p>
        </w:tc>
        <w:tc>
          <w:tcPr>
            <w:tcW w:w="1146" w:type="dxa"/>
            <w:shd w:val="clear" w:color="auto" w:fill="auto"/>
            <w:vAlign w:val="center"/>
          </w:tcPr>
          <w:p w:rsidR="00F70FE3" w:rsidRPr="001A566D" w:rsidRDefault="00F70FE3" w:rsidP="00F70FE3">
            <w:pPr>
              <w:spacing w:after="0"/>
              <w:jc w:val="center"/>
              <w:rPr>
                <w:rFonts w:asciiTheme="majorHAnsi" w:hAnsiTheme="majorHAnsi"/>
              </w:rPr>
            </w:pPr>
          </w:p>
        </w:tc>
        <w:tc>
          <w:tcPr>
            <w:tcW w:w="1146" w:type="dxa"/>
            <w:shd w:val="clear" w:color="auto" w:fill="auto"/>
            <w:vAlign w:val="center"/>
          </w:tcPr>
          <w:p w:rsidR="00F70FE3" w:rsidRPr="001A566D" w:rsidRDefault="00F70FE3" w:rsidP="00F70FE3">
            <w:pPr>
              <w:spacing w:after="0"/>
              <w:jc w:val="center"/>
              <w:rPr>
                <w:rFonts w:asciiTheme="majorHAnsi" w:hAnsiTheme="majorHAnsi"/>
              </w:rPr>
            </w:pPr>
          </w:p>
        </w:tc>
        <w:tc>
          <w:tcPr>
            <w:tcW w:w="1146" w:type="dxa"/>
            <w:shd w:val="clear" w:color="auto" w:fill="auto"/>
            <w:vAlign w:val="center"/>
          </w:tcPr>
          <w:p w:rsidR="00F70FE3" w:rsidRPr="001A566D" w:rsidRDefault="00F70FE3" w:rsidP="00F70FE3">
            <w:pPr>
              <w:spacing w:after="0"/>
              <w:jc w:val="center"/>
              <w:rPr>
                <w:rFonts w:asciiTheme="majorHAnsi" w:hAnsiTheme="majorHAnsi"/>
              </w:rPr>
            </w:pPr>
          </w:p>
        </w:tc>
        <w:tc>
          <w:tcPr>
            <w:tcW w:w="1149" w:type="dxa"/>
            <w:shd w:val="clear" w:color="auto" w:fill="auto"/>
            <w:vAlign w:val="center"/>
          </w:tcPr>
          <w:p w:rsidR="00F70FE3" w:rsidRPr="001A566D" w:rsidRDefault="00F70FE3" w:rsidP="00F70FE3">
            <w:pPr>
              <w:spacing w:after="0"/>
              <w:jc w:val="center"/>
              <w:rPr>
                <w:rFonts w:asciiTheme="majorHAnsi" w:hAnsiTheme="majorHAnsi"/>
              </w:rPr>
            </w:pPr>
          </w:p>
        </w:tc>
      </w:tr>
      <w:tr w:rsidR="00F70FE3" w:rsidRPr="001A566D" w:rsidTr="00F70FE3">
        <w:trPr>
          <w:trHeight w:val="576"/>
        </w:trPr>
        <w:tc>
          <w:tcPr>
            <w:tcW w:w="4768" w:type="dxa"/>
            <w:shd w:val="clear" w:color="auto" w:fill="auto"/>
            <w:vAlign w:val="center"/>
          </w:tcPr>
          <w:p w:rsidR="00F70FE3" w:rsidRPr="001A566D" w:rsidRDefault="00F70FE3" w:rsidP="00F70FE3">
            <w:pPr>
              <w:spacing w:after="0"/>
              <w:rPr>
                <w:rFonts w:asciiTheme="majorHAnsi" w:hAnsiTheme="majorHAnsi"/>
              </w:rPr>
            </w:pPr>
            <w:r>
              <w:rPr>
                <w:rFonts w:asciiTheme="majorHAnsi" w:hAnsiTheme="majorHAnsi"/>
              </w:rPr>
              <w:t>BLS industry average based on the primary NAICS code cited - DART</w:t>
            </w:r>
          </w:p>
        </w:tc>
        <w:tc>
          <w:tcPr>
            <w:tcW w:w="1146" w:type="dxa"/>
            <w:shd w:val="clear" w:color="auto" w:fill="auto"/>
            <w:vAlign w:val="center"/>
          </w:tcPr>
          <w:p w:rsidR="00F70FE3" w:rsidRPr="001A566D" w:rsidRDefault="00F70FE3" w:rsidP="00F70FE3">
            <w:pPr>
              <w:spacing w:after="0"/>
              <w:jc w:val="center"/>
              <w:rPr>
                <w:rFonts w:asciiTheme="majorHAnsi" w:hAnsiTheme="majorHAnsi"/>
              </w:rPr>
            </w:pPr>
          </w:p>
        </w:tc>
        <w:tc>
          <w:tcPr>
            <w:tcW w:w="1146" w:type="dxa"/>
            <w:shd w:val="clear" w:color="auto" w:fill="auto"/>
            <w:vAlign w:val="center"/>
          </w:tcPr>
          <w:p w:rsidR="00F70FE3" w:rsidRPr="001A566D" w:rsidRDefault="00F70FE3" w:rsidP="00F70FE3">
            <w:pPr>
              <w:spacing w:after="0"/>
              <w:jc w:val="center"/>
              <w:rPr>
                <w:rFonts w:asciiTheme="majorHAnsi" w:hAnsiTheme="majorHAnsi"/>
              </w:rPr>
            </w:pPr>
          </w:p>
        </w:tc>
        <w:tc>
          <w:tcPr>
            <w:tcW w:w="1146" w:type="dxa"/>
            <w:shd w:val="clear" w:color="auto" w:fill="auto"/>
            <w:vAlign w:val="center"/>
          </w:tcPr>
          <w:p w:rsidR="00F70FE3" w:rsidRPr="001A566D" w:rsidRDefault="00F70FE3" w:rsidP="00F70FE3">
            <w:pPr>
              <w:spacing w:after="0"/>
              <w:jc w:val="center"/>
              <w:rPr>
                <w:rFonts w:asciiTheme="majorHAnsi" w:hAnsiTheme="majorHAnsi"/>
              </w:rPr>
            </w:pPr>
          </w:p>
        </w:tc>
        <w:tc>
          <w:tcPr>
            <w:tcW w:w="1149" w:type="dxa"/>
            <w:shd w:val="clear" w:color="auto" w:fill="auto"/>
            <w:vAlign w:val="center"/>
          </w:tcPr>
          <w:p w:rsidR="00F70FE3" w:rsidRPr="001A566D" w:rsidRDefault="00F70FE3" w:rsidP="00F70FE3">
            <w:pPr>
              <w:spacing w:after="0"/>
              <w:jc w:val="center"/>
              <w:rPr>
                <w:rFonts w:asciiTheme="majorHAnsi" w:hAnsiTheme="majorHAnsi"/>
              </w:rPr>
            </w:pPr>
          </w:p>
        </w:tc>
      </w:tr>
    </w:tbl>
    <w:p w:rsidR="004E5E09" w:rsidRDefault="004E5E09" w:rsidP="005D0062">
      <w:pPr>
        <w:rPr>
          <w:rFonts w:asciiTheme="majorHAnsi" w:hAnsiTheme="majorHAnsi"/>
          <w:b/>
        </w:rPr>
      </w:pPr>
      <w:r w:rsidRPr="001A566D">
        <w:rPr>
          <w:rFonts w:asciiTheme="majorHAnsi" w:hAnsiTheme="majorHAnsi"/>
          <w:b/>
        </w:rPr>
        <w:lastRenderedPageBreak/>
        <w:t xml:space="preserve">Contractors </w:t>
      </w:r>
      <w:r w:rsidR="002C6880" w:rsidRPr="001A566D">
        <w:rPr>
          <w:rFonts w:asciiTheme="majorHAnsi" w:hAnsiTheme="majorHAnsi"/>
          <w:b/>
        </w:rPr>
        <w:t>(i</w:t>
      </w:r>
      <w:r w:rsidRPr="001A566D">
        <w:rPr>
          <w:rFonts w:asciiTheme="majorHAnsi" w:hAnsiTheme="majorHAnsi"/>
          <w:b/>
        </w:rPr>
        <w:t xml:space="preserve">f applicable) </w:t>
      </w:r>
      <w:r w:rsidR="005D0062" w:rsidRPr="00BC654A">
        <w:rPr>
          <w:rFonts w:asciiTheme="majorHAnsi" w:hAnsiTheme="majorHAnsi"/>
        </w:rPr>
        <w:t xml:space="preserve">– </w:t>
      </w:r>
      <w:r w:rsidR="005D0062">
        <w:rPr>
          <w:rFonts w:asciiTheme="majorHAnsi" w:hAnsiTheme="majorHAnsi"/>
        </w:rPr>
        <w:t>If contractors are not tracked, please explain in section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1149"/>
        <w:gridCol w:w="1148"/>
        <w:gridCol w:w="1148"/>
        <w:gridCol w:w="1148"/>
      </w:tblGrid>
      <w:tr w:rsidR="00D6281D" w:rsidRPr="001A566D" w:rsidTr="00F70FE3">
        <w:trPr>
          <w:trHeight w:val="576"/>
        </w:trPr>
        <w:tc>
          <w:tcPr>
            <w:tcW w:w="4762" w:type="dxa"/>
            <w:tcBorders>
              <w:top w:val="nil"/>
              <w:left w:val="nil"/>
              <w:bottom w:val="single" w:sz="4" w:space="0" w:color="auto"/>
              <w:right w:val="single" w:sz="4" w:space="0" w:color="auto"/>
            </w:tcBorders>
            <w:shd w:val="clear" w:color="auto" w:fill="auto"/>
            <w:vAlign w:val="center"/>
          </w:tcPr>
          <w:p w:rsidR="00D6281D" w:rsidRPr="001A566D" w:rsidRDefault="00D6281D" w:rsidP="00D6281D">
            <w:pPr>
              <w:spacing w:after="0"/>
              <w:rPr>
                <w:rFonts w:asciiTheme="majorHAnsi" w:hAnsiTheme="majorHAnsi"/>
              </w:rPr>
            </w:pPr>
          </w:p>
        </w:tc>
        <w:tc>
          <w:tcPr>
            <w:tcW w:w="1149" w:type="dxa"/>
            <w:tcBorders>
              <w:left w:val="single" w:sz="4" w:space="0" w:color="auto"/>
            </w:tcBorders>
            <w:shd w:val="clear" w:color="auto" w:fill="auto"/>
            <w:vAlign w:val="center"/>
          </w:tcPr>
          <w:p w:rsidR="00D6281D" w:rsidRPr="00BC654A" w:rsidRDefault="00D6281D" w:rsidP="00D6281D">
            <w:pPr>
              <w:spacing w:after="0"/>
              <w:jc w:val="center"/>
              <w:rPr>
                <w:rFonts w:asciiTheme="majorHAnsi" w:hAnsiTheme="majorHAnsi"/>
                <w:b/>
              </w:rPr>
            </w:pPr>
            <w:r>
              <w:rPr>
                <w:rFonts w:asciiTheme="majorHAnsi" w:hAnsiTheme="majorHAnsi"/>
                <w:b/>
              </w:rPr>
              <w:t>2019</w:t>
            </w:r>
          </w:p>
        </w:tc>
        <w:tc>
          <w:tcPr>
            <w:tcW w:w="1148" w:type="dxa"/>
            <w:shd w:val="clear" w:color="auto" w:fill="auto"/>
            <w:vAlign w:val="center"/>
          </w:tcPr>
          <w:p w:rsidR="00D6281D" w:rsidRPr="00BC654A" w:rsidRDefault="00D6281D" w:rsidP="00D6281D">
            <w:pPr>
              <w:spacing w:after="0"/>
              <w:jc w:val="center"/>
              <w:rPr>
                <w:rFonts w:asciiTheme="majorHAnsi" w:hAnsiTheme="majorHAnsi"/>
                <w:b/>
              </w:rPr>
            </w:pPr>
            <w:r>
              <w:rPr>
                <w:rFonts w:asciiTheme="majorHAnsi" w:hAnsiTheme="majorHAnsi"/>
                <w:b/>
              </w:rPr>
              <w:t>2018</w:t>
            </w:r>
          </w:p>
        </w:tc>
        <w:tc>
          <w:tcPr>
            <w:tcW w:w="1148" w:type="dxa"/>
            <w:shd w:val="clear" w:color="auto" w:fill="auto"/>
            <w:vAlign w:val="center"/>
          </w:tcPr>
          <w:p w:rsidR="00D6281D" w:rsidRPr="00BC654A" w:rsidRDefault="00D6281D" w:rsidP="00D6281D">
            <w:pPr>
              <w:spacing w:after="0"/>
              <w:jc w:val="center"/>
              <w:rPr>
                <w:rFonts w:asciiTheme="majorHAnsi" w:hAnsiTheme="majorHAnsi"/>
                <w:b/>
              </w:rPr>
            </w:pPr>
            <w:r w:rsidRPr="00BC654A">
              <w:rPr>
                <w:rFonts w:asciiTheme="majorHAnsi" w:hAnsiTheme="majorHAnsi"/>
                <w:b/>
              </w:rPr>
              <w:t>201</w:t>
            </w:r>
            <w:r>
              <w:rPr>
                <w:rFonts w:asciiTheme="majorHAnsi" w:hAnsiTheme="majorHAnsi"/>
                <w:b/>
              </w:rPr>
              <w:t>7</w:t>
            </w:r>
          </w:p>
        </w:tc>
        <w:tc>
          <w:tcPr>
            <w:tcW w:w="1148" w:type="dxa"/>
            <w:shd w:val="clear" w:color="auto" w:fill="auto"/>
            <w:vAlign w:val="center"/>
          </w:tcPr>
          <w:p w:rsidR="00D6281D" w:rsidRPr="00BC654A" w:rsidRDefault="00D6281D" w:rsidP="00D6281D">
            <w:pPr>
              <w:spacing w:after="0"/>
              <w:jc w:val="center"/>
              <w:rPr>
                <w:rFonts w:asciiTheme="majorHAnsi" w:hAnsiTheme="majorHAnsi"/>
                <w:b/>
              </w:rPr>
            </w:pPr>
            <w:r w:rsidRPr="00BC654A">
              <w:rPr>
                <w:rFonts w:asciiTheme="majorHAnsi" w:hAnsiTheme="majorHAnsi"/>
                <w:b/>
              </w:rPr>
              <w:t>201</w:t>
            </w:r>
            <w:r>
              <w:rPr>
                <w:rFonts w:asciiTheme="majorHAnsi" w:hAnsiTheme="majorHAnsi"/>
                <w:b/>
              </w:rPr>
              <w:t>6</w:t>
            </w:r>
          </w:p>
        </w:tc>
      </w:tr>
      <w:tr w:rsidR="003B4192" w:rsidRPr="001A566D" w:rsidTr="00F70FE3">
        <w:trPr>
          <w:trHeight w:val="576"/>
        </w:trPr>
        <w:tc>
          <w:tcPr>
            <w:tcW w:w="4762" w:type="dxa"/>
            <w:tcBorders>
              <w:top w:val="single" w:sz="4" w:space="0" w:color="auto"/>
            </w:tcBorders>
            <w:shd w:val="clear" w:color="auto" w:fill="auto"/>
            <w:vAlign w:val="center"/>
          </w:tcPr>
          <w:p w:rsidR="003B4192" w:rsidRPr="001A566D" w:rsidRDefault="003B4192" w:rsidP="009066E9">
            <w:pPr>
              <w:spacing w:after="0"/>
              <w:rPr>
                <w:rFonts w:asciiTheme="majorHAnsi" w:hAnsiTheme="majorHAnsi"/>
              </w:rPr>
            </w:pPr>
            <w:r w:rsidRPr="001A566D">
              <w:rPr>
                <w:rFonts w:asciiTheme="majorHAnsi" w:hAnsiTheme="majorHAnsi"/>
              </w:rPr>
              <w:t>Total recordable case rate per 200,000 hours worked (100 full-time equivalent workers)</w:t>
            </w:r>
          </w:p>
        </w:tc>
        <w:tc>
          <w:tcPr>
            <w:tcW w:w="1149" w:type="dxa"/>
            <w:shd w:val="clear" w:color="auto" w:fill="auto"/>
            <w:vAlign w:val="center"/>
          </w:tcPr>
          <w:p w:rsidR="003B4192" w:rsidRPr="001A566D" w:rsidRDefault="003B4192" w:rsidP="009066E9">
            <w:pPr>
              <w:spacing w:after="0"/>
              <w:jc w:val="center"/>
              <w:rPr>
                <w:rFonts w:asciiTheme="majorHAnsi" w:hAnsiTheme="majorHAnsi"/>
              </w:rPr>
            </w:pPr>
          </w:p>
        </w:tc>
        <w:tc>
          <w:tcPr>
            <w:tcW w:w="1148" w:type="dxa"/>
            <w:shd w:val="clear" w:color="auto" w:fill="auto"/>
            <w:vAlign w:val="center"/>
          </w:tcPr>
          <w:p w:rsidR="003B4192" w:rsidRPr="001A566D" w:rsidRDefault="003B4192" w:rsidP="009066E9">
            <w:pPr>
              <w:spacing w:after="0"/>
              <w:jc w:val="center"/>
              <w:rPr>
                <w:rFonts w:asciiTheme="majorHAnsi" w:hAnsiTheme="majorHAnsi"/>
              </w:rPr>
            </w:pPr>
          </w:p>
        </w:tc>
        <w:tc>
          <w:tcPr>
            <w:tcW w:w="1148" w:type="dxa"/>
            <w:shd w:val="clear" w:color="auto" w:fill="auto"/>
            <w:vAlign w:val="center"/>
          </w:tcPr>
          <w:p w:rsidR="003B4192" w:rsidRPr="001A566D" w:rsidRDefault="003B4192" w:rsidP="009066E9">
            <w:pPr>
              <w:spacing w:after="0"/>
              <w:jc w:val="center"/>
              <w:rPr>
                <w:rFonts w:asciiTheme="majorHAnsi" w:hAnsiTheme="majorHAnsi"/>
              </w:rPr>
            </w:pPr>
          </w:p>
        </w:tc>
        <w:tc>
          <w:tcPr>
            <w:tcW w:w="1148" w:type="dxa"/>
            <w:shd w:val="clear" w:color="auto" w:fill="auto"/>
            <w:vAlign w:val="center"/>
          </w:tcPr>
          <w:p w:rsidR="003B4192" w:rsidRPr="001A566D" w:rsidRDefault="003B4192" w:rsidP="009066E9">
            <w:pPr>
              <w:spacing w:after="0"/>
              <w:jc w:val="center"/>
              <w:rPr>
                <w:rFonts w:asciiTheme="majorHAnsi" w:hAnsiTheme="majorHAnsi"/>
              </w:rPr>
            </w:pPr>
          </w:p>
        </w:tc>
      </w:tr>
      <w:tr w:rsidR="003B4192" w:rsidRPr="001A566D" w:rsidTr="00F70FE3">
        <w:trPr>
          <w:trHeight w:val="576"/>
        </w:trPr>
        <w:tc>
          <w:tcPr>
            <w:tcW w:w="4762" w:type="dxa"/>
            <w:shd w:val="clear" w:color="auto" w:fill="auto"/>
            <w:vAlign w:val="center"/>
          </w:tcPr>
          <w:p w:rsidR="003B4192" w:rsidRPr="001A566D" w:rsidRDefault="003B4192" w:rsidP="009066E9">
            <w:pPr>
              <w:spacing w:after="0"/>
              <w:rPr>
                <w:rFonts w:asciiTheme="majorHAnsi" w:hAnsiTheme="majorHAnsi"/>
              </w:rPr>
            </w:pPr>
            <w:r w:rsidRPr="001A566D">
              <w:rPr>
                <w:rFonts w:asciiTheme="majorHAnsi" w:hAnsiTheme="majorHAnsi"/>
              </w:rPr>
              <w:t>Cases with days away from work rate per 200,000 hours worked (100 full-time equivalent workers)</w:t>
            </w:r>
          </w:p>
        </w:tc>
        <w:tc>
          <w:tcPr>
            <w:tcW w:w="1149" w:type="dxa"/>
            <w:shd w:val="clear" w:color="auto" w:fill="auto"/>
            <w:vAlign w:val="center"/>
          </w:tcPr>
          <w:p w:rsidR="003B4192" w:rsidRPr="001A566D" w:rsidRDefault="003B4192" w:rsidP="009066E9">
            <w:pPr>
              <w:spacing w:after="0"/>
              <w:jc w:val="center"/>
              <w:rPr>
                <w:rFonts w:asciiTheme="majorHAnsi" w:hAnsiTheme="majorHAnsi"/>
              </w:rPr>
            </w:pPr>
          </w:p>
        </w:tc>
        <w:tc>
          <w:tcPr>
            <w:tcW w:w="1148" w:type="dxa"/>
            <w:shd w:val="clear" w:color="auto" w:fill="auto"/>
            <w:vAlign w:val="center"/>
          </w:tcPr>
          <w:p w:rsidR="003B4192" w:rsidRPr="001A566D" w:rsidRDefault="003B4192" w:rsidP="009066E9">
            <w:pPr>
              <w:spacing w:after="0"/>
              <w:jc w:val="center"/>
              <w:rPr>
                <w:rFonts w:asciiTheme="majorHAnsi" w:hAnsiTheme="majorHAnsi"/>
              </w:rPr>
            </w:pPr>
          </w:p>
        </w:tc>
        <w:tc>
          <w:tcPr>
            <w:tcW w:w="1148" w:type="dxa"/>
            <w:shd w:val="clear" w:color="auto" w:fill="auto"/>
            <w:vAlign w:val="center"/>
          </w:tcPr>
          <w:p w:rsidR="003B4192" w:rsidRPr="001A566D" w:rsidRDefault="003B4192" w:rsidP="009066E9">
            <w:pPr>
              <w:spacing w:after="0"/>
              <w:jc w:val="center"/>
              <w:rPr>
                <w:rFonts w:asciiTheme="majorHAnsi" w:hAnsiTheme="majorHAnsi"/>
              </w:rPr>
            </w:pPr>
          </w:p>
        </w:tc>
        <w:tc>
          <w:tcPr>
            <w:tcW w:w="1148" w:type="dxa"/>
            <w:shd w:val="clear" w:color="auto" w:fill="auto"/>
            <w:vAlign w:val="center"/>
          </w:tcPr>
          <w:p w:rsidR="003B4192" w:rsidRPr="001A566D" w:rsidRDefault="003B4192" w:rsidP="009066E9">
            <w:pPr>
              <w:spacing w:after="0"/>
              <w:jc w:val="center"/>
              <w:rPr>
                <w:rFonts w:asciiTheme="majorHAnsi" w:hAnsiTheme="majorHAnsi"/>
              </w:rPr>
            </w:pPr>
          </w:p>
        </w:tc>
      </w:tr>
    </w:tbl>
    <w:p w:rsidR="00BC654A" w:rsidRPr="001A566D" w:rsidRDefault="004E5E09" w:rsidP="006C25A3">
      <w:pPr>
        <w:spacing w:before="240"/>
        <w:rPr>
          <w:rFonts w:asciiTheme="majorHAnsi" w:hAnsiTheme="majorHAnsi"/>
        </w:rPr>
      </w:pPr>
      <w:r w:rsidRPr="001A566D">
        <w:rPr>
          <w:rFonts w:asciiTheme="majorHAnsi" w:hAnsiTheme="majorHAnsi"/>
          <w:highlight w:val="yellow"/>
        </w:rPr>
        <w:br/>
      </w:r>
      <w:r w:rsidR="00BC654A" w:rsidRPr="001A566D">
        <w:rPr>
          <w:rFonts w:asciiTheme="majorHAnsi" w:hAnsiTheme="majorHAnsi"/>
          <w:b/>
        </w:rPr>
        <w:t xml:space="preserve">Fatalities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1257"/>
        <w:gridCol w:w="1258"/>
        <w:gridCol w:w="1258"/>
        <w:gridCol w:w="1258"/>
      </w:tblGrid>
      <w:tr w:rsidR="00D6281D" w:rsidRPr="001A566D" w:rsidTr="00F70FE3">
        <w:trPr>
          <w:trHeight w:val="576"/>
        </w:trPr>
        <w:tc>
          <w:tcPr>
            <w:tcW w:w="4324" w:type="dxa"/>
            <w:tcBorders>
              <w:top w:val="nil"/>
              <w:left w:val="nil"/>
              <w:bottom w:val="single" w:sz="4" w:space="0" w:color="auto"/>
              <w:right w:val="single" w:sz="4" w:space="0" w:color="auto"/>
            </w:tcBorders>
            <w:shd w:val="clear" w:color="auto" w:fill="auto"/>
          </w:tcPr>
          <w:p w:rsidR="00D6281D" w:rsidRPr="001A566D" w:rsidRDefault="00D6281D" w:rsidP="00D6281D">
            <w:pPr>
              <w:rPr>
                <w:rFonts w:asciiTheme="majorHAnsi" w:hAnsiTheme="majorHAnsi"/>
              </w:rPr>
            </w:pPr>
          </w:p>
        </w:tc>
        <w:tc>
          <w:tcPr>
            <w:tcW w:w="1257" w:type="dxa"/>
            <w:tcBorders>
              <w:left w:val="single" w:sz="4" w:space="0" w:color="auto"/>
            </w:tcBorders>
            <w:shd w:val="clear" w:color="auto" w:fill="auto"/>
            <w:vAlign w:val="center"/>
          </w:tcPr>
          <w:p w:rsidR="00D6281D" w:rsidRPr="00BC654A" w:rsidRDefault="00D6281D" w:rsidP="00D6281D">
            <w:pPr>
              <w:spacing w:after="0"/>
              <w:jc w:val="center"/>
              <w:rPr>
                <w:rFonts w:asciiTheme="majorHAnsi" w:hAnsiTheme="majorHAnsi"/>
                <w:b/>
              </w:rPr>
            </w:pPr>
            <w:r>
              <w:rPr>
                <w:rFonts w:asciiTheme="majorHAnsi" w:hAnsiTheme="majorHAnsi"/>
                <w:b/>
              </w:rPr>
              <w:t>2019</w:t>
            </w:r>
          </w:p>
        </w:tc>
        <w:tc>
          <w:tcPr>
            <w:tcW w:w="1258" w:type="dxa"/>
            <w:shd w:val="clear" w:color="auto" w:fill="auto"/>
            <w:vAlign w:val="center"/>
          </w:tcPr>
          <w:p w:rsidR="00D6281D" w:rsidRPr="00BC654A" w:rsidRDefault="00D6281D" w:rsidP="00D6281D">
            <w:pPr>
              <w:spacing w:after="0"/>
              <w:jc w:val="center"/>
              <w:rPr>
                <w:rFonts w:asciiTheme="majorHAnsi" w:hAnsiTheme="majorHAnsi"/>
                <w:b/>
              </w:rPr>
            </w:pPr>
            <w:r>
              <w:rPr>
                <w:rFonts w:asciiTheme="majorHAnsi" w:hAnsiTheme="majorHAnsi"/>
                <w:b/>
              </w:rPr>
              <w:t>2018</w:t>
            </w:r>
          </w:p>
        </w:tc>
        <w:tc>
          <w:tcPr>
            <w:tcW w:w="1258" w:type="dxa"/>
            <w:shd w:val="clear" w:color="auto" w:fill="auto"/>
            <w:vAlign w:val="center"/>
          </w:tcPr>
          <w:p w:rsidR="00D6281D" w:rsidRPr="00BC654A" w:rsidRDefault="00D6281D" w:rsidP="00D6281D">
            <w:pPr>
              <w:spacing w:after="0"/>
              <w:jc w:val="center"/>
              <w:rPr>
                <w:rFonts w:asciiTheme="majorHAnsi" w:hAnsiTheme="majorHAnsi"/>
                <w:b/>
              </w:rPr>
            </w:pPr>
            <w:r w:rsidRPr="00BC654A">
              <w:rPr>
                <w:rFonts w:asciiTheme="majorHAnsi" w:hAnsiTheme="majorHAnsi"/>
                <w:b/>
              </w:rPr>
              <w:t>201</w:t>
            </w:r>
            <w:r>
              <w:rPr>
                <w:rFonts w:asciiTheme="majorHAnsi" w:hAnsiTheme="majorHAnsi"/>
                <w:b/>
              </w:rPr>
              <w:t>7</w:t>
            </w:r>
          </w:p>
        </w:tc>
        <w:tc>
          <w:tcPr>
            <w:tcW w:w="1258" w:type="dxa"/>
            <w:shd w:val="clear" w:color="auto" w:fill="auto"/>
            <w:vAlign w:val="center"/>
          </w:tcPr>
          <w:p w:rsidR="00D6281D" w:rsidRPr="00BC654A" w:rsidRDefault="00D6281D" w:rsidP="00D6281D">
            <w:pPr>
              <w:spacing w:after="0"/>
              <w:jc w:val="center"/>
              <w:rPr>
                <w:rFonts w:asciiTheme="majorHAnsi" w:hAnsiTheme="majorHAnsi"/>
                <w:b/>
              </w:rPr>
            </w:pPr>
            <w:r w:rsidRPr="00BC654A">
              <w:rPr>
                <w:rFonts w:asciiTheme="majorHAnsi" w:hAnsiTheme="majorHAnsi"/>
                <w:b/>
              </w:rPr>
              <w:t>201</w:t>
            </w:r>
            <w:r>
              <w:rPr>
                <w:rFonts w:asciiTheme="majorHAnsi" w:hAnsiTheme="majorHAnsi"/>
                <w:b/>
              </w:rPr>
              <w:t>6</w:t>
            </w:r>
          </w:p>
        </w:tc>
      </w:tr>
      <w:tr w:rsidR="00BC654A" w:rsidRPr="001A566D" w:rsidTr="00F70FE3">
        <w:trPr>
          <w:trHeight w:val="576"/>
        </w:trPr>
        <w:tc>
          <w:tcPr>
            <w:tcW w:w="4324" w:type="dxa"/>
            <w:tcBorders>
              <w:top w:val="single" w:sz="4" w:space="0" w:color="auto"/>
            </w:tcBorders>
            <w:shd w:val="clear" w:color="auto" w:fill="auto"/>
            <w:vAlign w:val="center"/>
          </w:tcPr>
          <w:p w:rsidR="00BC654A" w:rsidRPr="001A566D" w:rsidRDefault="002A56F7" w:rsidP="00BC654A">
            <w:pPr>
              <w:spacing w:after="0"/>
              <w:rPr>
                <w:rFonts w:asciiTheme="majorHAnsi" w:hAnsiTheme="majorHAnsi"/>
              </w:rPr>
            </w:pPr>
            <w:r>
              <w:rPr>
                <w:rFonts w:asciiTheme="majorHAnsi" w:hAnsiTheme="majorHAnsi"/>
              </w:rPr>
              <w:t>Number of f</w:t>
            </w:r>
            <w:r w:rsidR="00BC654A" w:rsidRPr="001A566D">
              <w:rPr>
                <w:rFonts w:asciiTheme="majorHAnsi" w:hAnsiTheme="majorHAnsi"/>
              </w:rPr>
              <w:t>atalities</w:t>
            </w:r>
          </w:p>
        </w:tc>
        <w:tc>
          <w:tcPr>
            <w:tcW w:w="1257" w:type="dxa"/>
            <w:shd w:val="clear" w:color="auto" w:fill="auto"/>
            <w:vAlign w:val="center"/>
          </w:tcPr>
          <w:p w:rsidR="00BC654A" w:rsidRPr="001A566D" w:rsidRDefault="00BC654A" w:rsidP="00BC654A">
            <w:pPr>
              <w:spacing w:after="0"/>
              <w:jc w:val="center"/>
              <w:rPr>
                <w:rFonts w:asciiTheme="majorHAnsi" w:hAnsiTheme="majorHAnsi"/>
              </w:rPr>
            </w:pPr>
          </w:p>
        </w:tc>
        <w:tc>
          <w:tcPr>
            <w:tcW w:w="1258" w:type="dxa"/>
            <w:shd w:val="clear" w:color="auto" w:fill="auto"/>
            <w:vAlign w:val="center"/>
          </w:tcPr>
          <w:p w:rsidR="00BC654A" w:rsidRPr="001A566D" w:rsidRDefault="00BC654A" w:rsidP="00BC654A">
            <w:pPr>
              <w:spacing w:after="0"/>
              <w:jc w:val="center"/>
              <w:rPr>
                <w:rFonts w:asciiTheme="majorHAnsi" w:hAnsiTheme="majorHAnsi"/>
              </w:rPr>
            </w:pPr>
          </w:p>
        </w:tc>
        <w:tc>
          <w:tcPr>
            <w:tcW w:w="1258" w:type="dxa"/>
            <w:shd w:val="clear" w:color="auto" w:fill="auto"/>
            <w:vAlign w:val="center"/>
          </w:tcPr>
          <w:p w:rsidR="00BC654A" w:rsidRPr="001A566D" w:rsidRDefault="00BC654A" w:rsidP="00BC654A">
            <w:pPr>
              <w:spacing w:after="0"/>
              <w:jc w:val="center"/>
              <w:rPr>
                <w:rFonts w:asciiTheme="majorHAnsi" w:hAnsiTheme="majorHAnsi"/>
              </w:rPr>
            </w:pPr>
          </w:p>
        </w:tc>
        <w:tc>
          <w:tcPr>
            <w:tcW w:w="1258" w:type="dxa"/>
            <w:shd w:val="clear" w:color="auto" w:fill="auto"/>
            <w:vAlign w:val="center"/>
          </w:tcPr>
          <w:p w:rsidR="00BC654A" w:rsidRPr="001A566D" w:rsidRDefault="00BC654A" w:rsidP="00BC654A">
            <w:pPr>
              <w:spacing w:after="0"/>
              <w:jc w:val="center"/>
              <w:rPr>
                <w:rFonts w:asciiTheme="majorHAnsi" w:hAnsiTheme="majorHAnsi"/>
              </w:rPr>
            </w:pPr>
          </w:p>
        </w:tc>
      </w:tr>
    </w:tbl>
    <w:p w:rsidR="00BC654A" w:rsidRDefault="00BC654A" w:rsidP="00BC654A">
      <w:pPr>
        <w:rPr>
          <w:rFonts w:asciiTheme="majorHAnsi" w:hAnsiTheme="majorHAnsi" w:cstheme="minorHAnsi"/>
          <w:b/>
        </w:rPr>
      </w:pPr>
    </w:p>
    <w:p w:rsidR="00F268DE" w:rsidRPr="00BC654A" w:rsidRDefault="00F268DE" w:rsidP="00F268DE">
      <w:pPr>
        <w:rPr>
          <w:rFonts w:asciiTheme="majorHAnsi" w:hAnsiTheme="majorHAnsi"/>
        </w:rPr>
      </w:pPr>
      <w:r w:rsidRPr="001A566D">
        <w:rPr>
          <w:rFonts w:asciiTheme="majorHAnsi" w:hAnsiTheme="majorHAnsi"/>
          <w:b/>
        </w:rPr>
        <w:t>Environmental</w:t>
      </w:r>
      <w:r>
        <w:rPr>
          <w:rFonts w:asciiTheme="majorHAnsi" w:hAnsiTheme="majorHAnsi"/>
          <w:b/>
        </w:rPr>
        <w:t xml:space="preserve"> </w:t>
      </w:r>
      <w:r w:rsidRPr="00BC654A">
        <w:rPr>
          <w:rFonts w:asciiTheme="majorHAnsi" w:hAnsiTheme="majorHAnsi"/>
        </w:rPr>
        <w:t>– Provide at least two</w:t>
      </w:r>
      <w:r>
        <w:rPr>
          <w:rFonts w:asciiTheme="majorHAnsi" w:hAnsiTheme="majorHAnsi"/>
        </w:rPr>
        <w:t xml:space="preserve"> lagging metrics and one leading indicators. If no leading indicators are used, please explain in section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1258"/>
        <w:gridCol w:w="1258"/>
        <w:gridCol w:w="1258"/>
        <w:gridCol w:w="1258"/>
      </w:tblGrid>
      <w:tr w:rsidR="00D6281D" w:rsidRPr="001A566D" w:rsidTr="00F268DE">
        <w:trPr>
          <w:trHeight w:val="576"/>
        </w:trPr>
        <w:tc>
          <w:tcPr>
            <w:tcW w:w="4323" w:type="dxa"/>
            <w:tcBorders>
              <w:top w:val="nil"/>
              <w:left w:val="nil"/>
            </w:tcBorders>
            <w:shd w:val="clear" w:color="auto" w:fill="auto"/>
            <w:vAlign w:val="center"/>
          </w:tcPr>
          <w:p w:rsidR="00D6281D" w:rsidRPr="001A566D" w:rsidRDefault="00D6281D" w:rsidP="00D6281D">
            <w:pPr>
              <w:spacing w:after="0"/>
              <w:rPr>
                <w:rFonts w:asciiTheme="majorHAnsi" w:hAnsiTheme="majorHAnsi"/>
                <w:b/>
              </w:rPr>
            </w:pPr>
          </w:p>
        </w:tc>
        <w:tc>
          <w:tcPr>
            <w:tcW w:w="1258" w:type="dxa"/>
            <w:shd w:val="clear" w:color="auto" w:fill="auto"/>
            <w:vAlign w:val="center"/>
          </w:tcPr>
          <w:p w:rsidR="00D6281D" w:rsidRPr="00BC654A" w:rsidRDefault="00D6281D" w:rsidP="00D6281D">
            <w:pPr>
              <w:spacing w:after="0"/>
              <w:jc w:val="center"/>
              <w:rPr>
                <w:rFonts w:asciiTheme="majorHAnsi" w:hAnsiTheme="majorHAnsi"/>
                <w:b/>
              </w:rPr>
            </w:pPr>
            <w:r>
              <w:rPr>
                <w:rFonts w:asciiTheme="majorHAnsi" w:hAnsiTheme="majorHAnsi"/>
                <w:b/>
              </w:rPr>
              <w:t>2019</w:t>
            </w:r>
          </w:p>
        </w:tc>
        <w:tc>
          <w:tcPr>
            <w:tcW w:w="1258" w:type="dxa"/>
            <w:shd w:val="clear" w:color="auto" w:fill="auto"/>
            <w:vAlign w:val="center"/>
          </w:tcPr>
          <w:p w:rsidR="00D6281D" w:rsidRPr="00BC654A" w:rsidRDefault="00D6281D" w:rsidP="00D6281D">
            <w:pPr>
              <w:spacing w:after="0"/>
              <w:jc w:val="center"/>
              <w:rPr>
                <w:rFonts w:asciiTheme="majorHAnsi" w:hAnsiTheme="majorHAnsi"/>
                <w:b/>
              </w:rPr>
            </w:pPr>
            <w:r>
              <w:rPr>
                <w:rFonts w:asciiTheme="majorHAnsi" w:hAnsiTheme="majorHAnsi"/>
                <w:b/>
              </w:rPr>
              <w:t>2018</w:t>
            </w:r>
          </w:p>
        </w:tc>
        <w:tc>
          <w:tcPr>
            <w:tcW w:w="1258" w:type="dxa"/>
            <w:shd w:val="clear" w:color="auto" w:fill="auto"/>
            <w:vAlign w:val="center"/>
          </w:tcPr>
          <w:p w:rsidR="00D6281D" w:rsidRPr="00BC654A" w:rsidRDefault="00D6281D" w:rsidP="00D6281D">
            <w:pPr>
              <w:spacing w:after="0"/>
              <w:jc w:val="center"/>
              <w:rPr>
                <w:rFonts w:asciiTheme="majorHAnsi" w:hAnsiTheme="majorHAnsi"/>
                <w:b/>
              </w:rPr>
            </w:pPr>
            <w:r w:rsidRPr="00BC654A">
              <w:rPr>
                <w:rFonts w:asciiTheme="majorHAnsi" w:hAnsiTheme="majorHAnsi"/>
                <w:b/>
              </w:rPr>
              <w:t>201</w:t>
            </w:r>
            <w:r>
              <w:rPr>
                <w:rFonts w:asciiTheme="majorHAnsi" w:hAnsiTheme="majorHAnsi"/>
                <w:b/>
              </w:rPr>
              <w:t>7</w:t>
            </w:r>
          </w:p>
        </w:tc>
        <w:tc>
          <w:tcPr>
            <w:tcW w:w="1258" w:type="dxa"/>
            <w:shd w:val="clear" w:color="auto" w:fill="auto"/>
            <w:vAlign w:val="center"/>
          </w:tcPr>
          <w:p w:rsidR="00D6281D" w:rsidRPr="00BC654A" w:rsidRDefault="00D6281D" w:rsidP="00D6281D">
            <w:pPr>
              <w:spacing w:after="0"/>
              <w:jc w:val="center"/>
              <w:rPr>
                <w:rFonts w:asciiTheme="majorHAnsi" w:hAnsiTheme="majorHAnsi"/>
                <w:b/>
              </w:rPr>
            </w:pPr>
            <w:r w:rsidRPr="00BC654A">
              <w:rPr>
                <w:rFonts w:asciiTheme="majorHAnsi" w:hAnsiTheme="majorHAnsi"/>
                <w:b/>
              </w:rPr>
              <w:t>201</w:t>
            </w:r>
            <w:r>
              <w:rPr>
                <w:rFonts w:asciiTheme="majorHAnsi" w:hAnsiTheme="majorHAnsi"/>
                <w:b/>
              </w:rPr>
              <w:t>6</w:t>
            </w:r>
          </w:p>
        </w:tc>
      </w:tr>
      <w:tr w:rsidR="00F268DE" w:rsidRPr="001A566D" w:rsidTr="00F268DE">
        <w:trPr>
          <w:trHeight w:val="576"/>
        </w:trPr>
        <w:tc>
          <w:tcPr>
            <w:tcW w:w="4323" w:type="dxa"/>
            <w:shd w:val="clear" w:color="auto" w:fill="auto"/>
          </w:tcPr>
          <w:p w:rsidR="00F268DE" w:rsidRPr="001A566D" w:rsidRDefault="00F268DE" w:rsidP="00056A36">
            <w:pPr>
              <w:spacing w:after="0"/>
              <w:rPr>
                <w:rFonts w:asciiTheme="majorHAnsi" w:hAnsiTheme="majorHAnsi"/>
                <w:bCs/>
              </w:rPr>
            </w:pPr>
          </w:p>
        </w:tc>
        <w:tc>
          <w:tcPr>
            <w:tcW w:w="1258" w:type="dxa"/>
            <w:shd w:val="clear" w:color="auto" w:fill="auto"/>
            <w:vAlign w:val="bottom"/>
          </w:tcPr>
          <w:p w:rsidR="00F268DE" w:rsidRPr="001A566D" w:rsidRDefault="00F268DE" w:rsidP="00056A36">
            <w:pPr>
              <w:jc w:val="center"/>
              <w:rPr>
                <w:rFonts w:asciiTheme="majorHAnsi" w:hAnsiTheme="majorHAnsi"/>
              </w:rPr>
            </w:pPr>
          </w:p>
        </w:tc>
        <w:tc>
          <w:tcPr>
            <w:tcW w:w="1258" w:type="dxa"/>
            <w:shd w:val="clear" w:color="auto" w:fill="auto"/>
            <w:vAlign w:val="bottom"/>
          </w:tcPr>
          <w:p w:rsidR="00F268DE" w:rsidRPr="001A566D" w:rsidRDefault="00F268DE" w:rsidP="00056A36">
            <w:pPr>
              <w:jc w:val="center"/>
              <w:rPr>
                <w:rFonts w:asciiTheme="majorHAnsi" w:hAnsiTheme="majorHAnsi"/>
              </w:rPr>
            </w:pPr>
          </w:p>
        </w:tc>
        <w:tc>
          <w:tcPr>
            <w:tcW w:w="1258" w:type="dxa"/>
            <w:shd w:val="clear" w:color="auto" w:fill="auto"/>
            <w:vAlign w:val="bottom"/>
          </w:tcPr>
          <w:p w:rsidR="00F268DE" w:rsidRPr="001A566D" w:rsidRDefault="00F268DE" w:rsidP="00056A36">
            <w:pPr>
              <w:jc w:val="center"/>
              <w:rPr>
                <w:rFonts w:asciiTheme="majorHAnsi" w:hAnsiTheme="majorHAnsi"/>
              </w:rPr>
            </w:pPr>
          </w:p>
        </w:tc>
        <w:tc>
          <w:tcPr>
            <w:tcW w:w="1258" w:type="dxa"/>
            <w:shd w:val="clear" w:color="auto" w:fill="auto"/>
            <w:vAlign w:val="bottom"/>
          </w:tcPr>
          <w:p w:rsidR="00F268DE" w:rsidRPr="001A566D" w:rsidRDefault="00F268DE" w:rsidP="00056A36">
            <w:pPr>
              <w:jc w:val="center"/>
              <w:rPr>
                <w:rFonts w:asciiTheme="majorHAnsi" w:hAnsiTheme="majorHAnsi"/>
              </w:rPr>
            </w:pPr>
          </w:p>
        </w:tc>
      </w:tr>
      <w:tr w:rsidR="00F268DE" w:rsidRPr="001A566D" w:rsidTr="00F268DE">
        <w:trPr>
          <w:trHeight w:val="576"/>
        </w:trPr>
        <w:tc>
          <w:tcPr>
            <w:tcW w:w="4323" w:type="dxa"/>
            <w:shd w:val="clear" w:color="auto" w:fill="auto"/>
          </w:tcPr>
          <w:p w:rsidR="00F268DE" w:rsidRPr="001A566D" w:rsidRDefault="00F268DE" w:rsidP="00056A36">
            <w:pPr>
              <w:rPr>
                <w:rFonts w:asciiTheme="majorHAnsi" w:hAnsiTheme="majorHAnsi"/>
              </w:rPr>
            </w:pPr>
          </w:p>
        </w:tc>
        <w:tc>
          <w:tcPr>
            <w:tcW w:w="1258" w:type="dxa"/>
            <w:shd w:val="clear" w:color="auto" w:fill="auto"/>
            <w:vAlign w:val="bottom"/>
          </w:tcPr>
          <w:p w:rsidR="00F268DE" w:rsidRPr="001A566D" w:rsidRDefault="00F268DE" w:rsidP="00056A36">
            <w:pPr>
              <w:jc w:val="center"/>
              <w:rPr>
                <w:rFonts w:asciiTheme="majorHAnsi" w:hAnsiTheme="majorHAnsi"/>
              </w:rPr>
            </w:pPr>
          </w:p>
        </w:tc>
        <w:tc>
          <w:tcPr>
            <w:tcW w:w="1258" w:type="dxa"/>
            <w:shd w:val="clear" w:color="auto" w:fill="auto"/>
            <w:vAlign w:val="bottom"/>
          </w:tcPr>
          <w:p w:rsidR="00F268DE" w:rsidRPr="001A566D" w:rsidRDefault="00F268DE" w:rsidP="00056A36">
            <w:pPr>
              <w:jc w:val="center"/>
              <w:rPr>
                <w:rFonts w:asciiTheme="majorHAnsi" w:hAnsiTheme="majorHAnsi"/>
              </w:rPr>
            </w:pPr>
          </w:p>
        </w:tc>
        <w:tc>
          <w:tcPr>
            <w:tcW w:w="1258" w:type="dxa"/>
            <w:shd w:val="clear" w:color="auto" w:fill="auto"/>
            <w:vAlign w:val="bottom"/>
          </w:tcPr>
          <w:p w:rsidR="00F268DE" w:rsidRPr="001A566D" w:rsidRDefault="00F268DE" w:rsidP="00056A36">
            <w:pPr>
              <w:jc w:val="center"/>
              <w:rPr>
                <w:rFonts w:asciiTheme="majorHAnsi" w:hAnsiTheme="majorHAnsi"/>
              </w:rPr>
            </w:pPr>
          </w:p>
        </w:tc>
        <w:tc>
          <w:tcPr>
            <w:tcW w:w="1258" w:type="dxa"/>
            <w:shd w:val="clear" w:color="auto" w:fill="auto"/>
            <w:vAlign w:val="bottom"/>
          </w:tcPr>
          <w:p w:rsidR="00F268DE" w:rsidRPr="001A566D" w:rsidRDefault="00F268DE" w:rsidP="00056A36">
            <w:pPr>
              <w:jc w:val="center"/>
              <w:rPr>
                <w:rFonts w:asciiTheme="majorHAnsi" w:hAnsiTheme="majorHAnsi"/>
              </w:rPr>
            </w:pPr>
          </w:p>
        </w:tc>
      </w:tr>
      <w:tr w:rsidR="00F268DE" w:rsidRPr="001A566D" w:rsidTr="00F268DE">
        <w:trPr>
          <w:trHeight w:val="576"/>
        </w:trPr>
        <w:tc>
          <w:tcPr>
            <w:tcW w:w="4323" w:type="dxa"/>
            <w:shd w:val="clear" w:color="auto" w:fill="auto"/>
          </w:tcPr>
          <w:p w:rsidR="00F268DE" w:rsidRPr="001A566D" w:rsidRDefault="00F268DE" w:rsidP="00056A36">
            <w:pPr>
              <w:rPr>
                <w:rFonts w:asciiTheme="majorHAnsi" w:hAnsiTheme="majorHAnsi"/>
              </w:rPr>
            </w:pPr>
          </w:p>
        </w:tc>
        <w:tc>
          <w:tcPr>
            <w:tcW w:w="1258" w:type="dxa"/>
            <w:shd w:val="clear" w:color="auto" w:fill="auto"/>
            <w:vAlign w:val="bottom"/>
          </w:tcPr>
          <w:p w:rsidR="00F268DE" w:rsidRPr="001A566D" w:rsidRDefault="00F268DE" w:rsidP="00056A36">
            <w:pPr>
              <w:jc w:val="center"/>
              <w:rPr>
                <w:rFonts w:asciiTheme="majorHAnsi" w:hAnsiTheme="majorHAnsi"/>
              </w:rPr>
            </w:pPr>
          </w:p>
        </w:tc>
        <w:tc>
          <w:tcPr>
            <w:tcW w:w="1258" w:type="dxa"/>
            <w:shd w:val="clear" w:color="auto" w:fill="auto"/>
            <w:vAlign w:val="bottom"/>
          </w:tcPr>
          <w:p w:rsidR="00F268DE" w:rsidRPr="001A566D" w:rsidRDefault="00F268DE" w:rsidP="00056A36">
            <w:pPr>
              <w:jc w:val="center"/>
              <w:rPr>
                <w:rFonts w:asciiTheme="majorHAnsi" w:hAnsiTheme="majorHAnsi"/>
              </w:rPr>
            </w:pPr>
          </w:p>
        </w:tc>
        <w:tc>
          <w:tcPr>
            <w:tcW w:w="1258" w:type="dxa"/>
            <w:shd w:val="clear" w:color="auto" w:fill="auto"/>
            <w:vAlign w:val="bottom"/>
          </w:tcPr>
          <w:p w:rsidR="00F268DE" w:rsidRPr="001A566D" w:rsidRDefault="00F268DE" w:rsidP="00056A36">
            <w:pPr>
              <w:jc w:val="center"/>
              <w:rPr>
                <w:rFonts w:asciiTheme="majorHAnsi" w:hAnsiTheme="majorHAnsi"/>
              </w:rPr>
            </w:pPr>
          </w:p>
        </w:tc>
        <w:tc>
          <w:tcPr>
            <w:tcW w:w="1258" w:type="dxa"/>
            <w:shd w:val="clear" w:color="auto" w:fill="auto"/>
            <w:vAlign w:val="bottom"/>
          </w:tcPr>
          <w:p w:rsidR="00F268DE" w:rsidRPr="001A566D" w:rsidRDefault="00F268DE" w:rsidP="00056A36">
            <w:pPr>
              <w:jc w:val="center"/>
              <w:rPr>
                <w:rFonts w:asciiTheme="majorHAnsi" w:hAnsiTheme="majorHAnsi"/>
              </w:rPr>
            </w:pPr>
          </w:p>
        </w:tc>
      </w:tr>
    </w:tbl>
    <w:p w:rsidR="00F268DE" w:rsidRDefault="00F268DE" w:rsidP="00BC654A">
      <w:pPr>
        <w:rPr>
          <w:rFonts w:asciiTheme="majorHAnsi" w:hAnsiTheme="majorHAnsi"/>
          <w:b/>
        </w:rPr>
      </w:pPr>
    </w:p>
    <w:p w:rsidR="00BC654A" w:rsidRPr="00BC654A" w:rsidRDefault="00BC654A" w:rsidP="00BC654A">
      <w:pPr>
        <w:rPr>
          <w:rFonts w:asciiTheme="majorHAnsi" w:hAnsiTheme="majorHAnsi"/>
        </w:rPr>
      </w:pPr>
      <w:r w:rsidRPr="001A566D">
        <w:rPr>
          <w:rFonts w:asciiTheme="majorHAnsi" w:hAnsiTheme="majorHAnsi"/>
          <w:b/>
        </w:rPr>
        <w:t>Leading Indicator</w:t>
      </w:r>
      <w:r>
        <w:rPr>
          <w:rFonts w:asciiTheme="majorHAnsi" w:hAnsiTheme="majorHAnsi"/>
          <w:b/>
        </w:rPr>
        <w:t xml:space="preserve">s </w:t>
      </w:r>
      <w:r w:rsidRPr="00BC654A">
        <w:rPr>
          <w:rFonts w:asciiTheme="majorHAnsi" w:hAnsiTheme="majorHAnsi"/>
        </w:rPr>
        <w:t>– Provide at least two</w:t>
      </w:r>
      <w:r w:rsidR="00F40E96">
        <w:rPr>
          <w:rFonts w:asciiTheme="majorHAnsi" w:hAnsiTheme="majorHAnsi"/>
        </w:rPr>
        <w:t xml:space="preserve">. If none are used, please explain in section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1257"/>
        <w:gridCol w:w="1257"/>
        <w:gridCol w:w="1257"/>
        <w:gridCol w:w="1257"/>
      </w:tblGrid>
      <w:tr w:rsidR="00D6281D" w:rsidRPr="001A566D" w:rsidTr="00BC654A">
        <w:trPr>
          <w:trHeight w:val="576"/>
        </w:trPr>
        <w:tc>
          <w:tcPr>
            <w:tcW w:w="4322" w:type="dxa"/>
            <w:tcBorders>
              <w:top w:val="nil"/>
              <w:left w:val="nil"/>
            </w:tcBorders>
            <w:shd w:val="clear" w:color="auto" w:fill="auto"/>
            <w:vAlign w:val="center"/>
          </w:tcPr>
          <w:p w:rsidR="00D6281D" w:rsidRPr="001A566D" w:rsidRDefault="00D6281D" w:rsidP="00D6281D">
            <w:pPr>
              <w:spacing w:after="0"/>
              <w:rPr>
                <w:rFonts w:asciiTheme="majorHAnsi" w:hAnsiTheme="majorHAnsi"/>
                <w:b/>
              </w:rPr>
            </w:pPr>
          </w:p>
        </w:tc>
        <w:tc>
          <w:tcPr>
            <w:tcW w:w="1257" w:type="dxa"/>
            <w:shd w:val="clear" w:color="auto" w:fill="auto"/>
            <w:vAlign w:val="center"/>
          </w:tcPr>
          <w:p w:rsidR="00D6281D" w:rsidRPr="00BC654A" w:rsidRDefault="00D6281D" w:rsidP="00D6281D">
            <w:pPr>
              <w:spacing w:after="0"/>
              <w:jc w:val="center"/>
              <w:rPr>
                <w:rFonts w:asciiTheme="majorHAnsi" w:hAnsiTheme="majorHAnsi"/>
                <w:b/>
              </w:rPr>
            </w:pPr>
            <w:r>
              <w:rPr>
                <w:rFonts w:asciiTheme="majorHAnsi" w:hAnsiTheme="majorHAnsi"/>
                <w:b/>
              </w:rPr>
              <w:t>2019</w:t>
            </w:r>
          </w:p>
        </w:tc>
        <w:tc>
          <w:tcPr>
            <w:tcW w:w="1257" w:type="dxa"/>
            <w:shd w:val="clear" w:color="auto" w:fill="auto"/>
            <w:vAlign w:val="center"/>
          </w:tcPr>
          <w:p w:rsidR="00D6281D" w:rsidRPr="00BC654A" w:rsidRDefault="00D6281D" w:rsidP="00D6281D">
            <w:pPr>
              <w:spacing w:after="0"/>
              <w:jc w:val="center"/>
              <w:rPr>
                <w:rFonts w:asciiTheme="majorHAnsi" w:hAnsiTheme="majorHAnsi"/>
                <w:b/>
              </w:rPr>
            </w:pPr>
            <w:r>
              <w:rPr>
                <w:rFonts w:asciiTheme="majorHAnsi" w:hAnsiTheme="majorHAnsi"/>
                <w:b/>
              </w:rPr>
              <w:t>2018</w:t>
            </w:r>
          </w:p>
        </w:tc>
        <w:tc>
          <w:tcPr>
            <w:tcW w:w="1257" w:type="dxa"/>
            <w:shd w:val="clear" w:color="auto" w:fill="auto"/>
            <w:vAlign w:val="center"/>
          </w:tcPr>
          <w:p w:rsidR="00D6281D" w:rsidRPr="00BC654A" w:rsidRDefault="00D6281D" w:rsidP="00D6281D">
            <w:pPr>
              <w:spacing w:after="0"/>
              <w:jc w:val="center"/>
              <w:rPr>
                <w:rFonts w:asciiTheme="majorHAnsi" w:hAnsiTheme="majorHAnsi"/>
                <w:b/>
              </w:rPr>
            </w:pPr>
            <w:r w:rsidRPr="00BC654A">
              <w:rPr>
                <w:rFonts w:asciiTheme="majorHAnsi" w:hAnsiTheme="majorHAnsi"/>
                <w:b/>
              </w:rPr>
              <w:t>201</w:t>
            </w:r>
            <w:r>
              <w:rPr>
                <w:rFonts w:asciiTheme="majorHAnsi" w:hAnsiTheme="majorHAnsi"/>
                <w:b/>
              </w:rPr>
              <w:t>7</w:t>
            </w:r>
          </w:p>
        </w:tc>
        <w:tc>
          <w:tcPr>
            <w:tcW w:w="1257" w:type="dxa"/>
            <w:shd w:val="clear" w:color="auto" w:fill="auto"/>
            <w:vAlign w:val="center"/>
          </w:tcPr>
          <w:p w:rsidR="00D6281D" w:rsidRPr="00BC654A" w:rsidRDefault="00D6281D" w:rsidP="00D6281D">
            <w:pPr>
              <w:spacing w:after="0"/>
              <w:jc w:val="center"/>
              <w:rPr>
                <w:rFonts w:asciiTheme="majorHAnsi" w:hAnsiTheme="majorHAnsi"/>
                <w:b/>
              </w:rPr>
            </w:pPr>
            <w:r w:rsidRPr="00BC654A">
              <w:rPr>
                <w:rFonts w:asciiTheme="majorHAnsi" w:hAnsiTheme="majorHAnsi"/>
                <w:b/>
              </w:rPr>
              <w:t>201</w:t>
            </w:r>
            <w:r>
              <w:rPr>
                <w:rFonts w:asciiTheme="majorHAnsi" w:hAnsiTheme="majorHAnsi"/>
                <w:b/>
              </w:rPr>
              <w:t>6</w:t>
            </w:r>
          </w:p>
        </w:tc>
      </w:tr>
      <w:tr w:rsidR="00BC654A" w:rsidRPr="001A566D" w:rsidTr="00BC654A">
        <w:trPr>
          <w:trHeight w:val="576"/>
        </w:trPr>
        <w:tc>
          <w:tcPr>
            <w:tcW w:w="4322" w:type="dxa"/>
            <w:shd w:val="clear" w:color="auto" w:fill="auto"/>
          </w:tcPr>
          <w:p w:rsidR="00BC654A" w:rsidRPr="001A566D" w:rsidRDefault="00BC654A" w:rsidP="00BC654A">
            <w:pPr>
              <w:rPr>
                <w:rFonts w:asciiTheme="majorHAnsi" w:hAnsiTheme="majorHAnsi"/>
              </w:rPr>
            </w:pPr>
          </w:p>
        </w:tc>
        <w:tc>
          <w:tcPr>
            <w:tcW w:w="1257" w:type="dxa"/>
            <w:shd w:val="clear" w:color="auto" w:fill="auto"/>
          </w:tcPr>
          <w:p w:rsidR="00BC654A" w:rsidRPr="001A566D" w:rsidRDefault="00BC654A" w:rsidP="00BC654A">
            <w:pPr>
              <w:jc w:val="center"/>
              <w:rPr>
                <w:rFonts w:asciiTheme="majorHAnsi" w:hAnsiTheme="majorHAnsi"/>
              </w:rPr>
            </w:pPr>
          </w:p>
        </w:tc>
        <w:tc>
          <w:tcPr>
            <w:tcW w:w="1257" w:type="dxa"/>
            <w:shd w:val="clear" w:color="auto" w:fill="auto"/>
          </w:tcPr>
          <w:p w:rsidR="00BC654A" w:rsidRPr="001A566D" w:rsidRDefault="00BC654A" w:rsidP="00BC654A">
            <w:pPr>
              <w:jc w:val="center"/>
              <w:rPr>
                <w:rFonts w:asciiTheme="majorHAnsi" w:hAnsiTheme="majorHAnsi"/>
              </w:rPr>
            </w:pPr>
          </w:p>
        </w:tc>
        <w:tc>
          <w:tcPr>
            <w:tcW w:w="1257" w:type="dxa"/>
            <w:shd w:val="clear" w:color="auto" w:fill="auto"/>
          </w:tcPr>
          <w:p w:rsidR="00BC654A" w:rsidRPr="001A566D" w:rsidRDefault="00BC654A" w:rsidP="00BC654A">
            <w:pPr>
              <w:jc w:val="center"/>
              <w:rPr>
                <w:rFonts w:asciiTheme="majorHAnsi" w:hAnsiTheme="majorHAnsi"/>
              </w:rPr>
            </w:pPr>
          </w:p>
        </w:tc>
        <w:tc>
          <w:tcPr>
            <w:tcW w:w="1257" w:type="dxa"/>
            <w:shd w:val="clear" w:color="auto" w:fill="auto"/>
          </w:tcPr>
          <w:p w:rsidR="00BC654A" w:rsidRPr="001A566D" w:rsidRDefault="00BC654A" w:rsidP="00BC654A">
            <w:pPr>
              <w:jc w:val="center"/>
              <w:rPr>
                <w:rFonts w:asciiTheme="majorHAnsi" w:hAnsiTheme="majorHAnsi"/>
              </w:rPr>
            </w:pPr>
          </w:p>
        </w:tc>
      </w:tr>
      <w:tr w:rsidR="006C25A3" w:rsidRPr="001A566D" w:rsidTr="00BC654A">
        <w:trPr>
          <w:trHeight w:val="576"/>
        </w:trPr>
        <w:tc>
          <w:tcPr>
            <w:tcW w:w="4322" w:type="dxa"/>
            <w:shd w:val="clear" w:color="auto" w:fill="auto"/>
          </w:tcPr>
          <w:p w:rsidR="006C25A3" w:rsidRPr="001A566D" w:rsidRDefault="006C25A3" w:rsidP="00BC654A">
            <w:pPr>
              <w:rPr>
                <w:rFonts w:asciiTheme="majorHAnsi" w:hAnsiTheme="majorHAnsi"/>
              </w:rPr>
            </w:pPr>
          </w:p>
        </w:tc>
        <w:tc>
          <w:tcPr>
            <w:tcW w:w="1257" w:type="dxa"/>
            <w:shd w:val="clear" w:color="auto" w:fill="auto"/>
          </w:tcPr>
          <w:p w:rsidR="006C25A3" w:rsidRPr="001A566D" w:rsidRDefault="006C25A3" w:rsidP="00BC654A">
            <w:pPr>
              <w:jc w:val="center"/>
              <w:rPr>
                <w:rFonts w:asciiTheme="majorHAnsi" w:hAnsiTheme="majorHAnsi"/>
              </w:rPr>
            </w:pPr>
          </w:p>
        </w:tc>
        <w:tc>
          <w:tcPr>
            <w:tcW w:w="1257" w:type="dxa"/>
            <w:shd w:val="clear" w:color="auto" w:fill="auto"/>
          </w:tcPr>
          <w:p w:rsidR="006C25A3" w:rsidRPr="001A566D" w:rsidRDefault="006C25A3" w:rsidP="00BC654A">
            <w:pPr>
              <w:jc w:val="center"/>
              <w:rPr>
                <w:rFonts w:asciiTheme="majorHAnsi" w:hAnsiTheme="majorHAnsi"/>
              </w:rPr>
            </w:pPr>
          </w:p>
        </w:tc>
        <w:tc>
          <w:tcPr>
            <w:tcW w:w="1257" w:type="dxa"/>
            <w:shd w:val="clear" w:color="auto" w:fill="auto"/>
          </w:tcPr>
          <w:p w:rsidR="006C25A3" w:rsidRPr="001A566D" w:rsidRDefault="006C25A3" w:rsidP="00BC654A">
            <w:pPr>
              <w:jc w:val="center"/>
              <w:rPr>
                <w:rFonts w:asciiTheme="majorHAnsi" w:hAnsiTheme="majorHAnsi"/>
              </w:rPr>
            </w:pPr>
          </w:p>
        </w:tc>
        <w:tc>
          <w:tcPr>
            <w:tcW w:w="1257" w:type="dxa"/>
            <w:shd w:val="clear" w:color="auto" w:fill="auto"/>
          </w:tcPr>
          <w:p w:rsidR="006C25A3" w:rsidRPr="001A566D" w:rsidRDefault="006C25A3" w:rsidP="00BC654A">
            <w:pPr>
              <w:jc w:val="center"/>
              <w:rPr>
                <w:rFonts w:asciiTheme="majorHAnsi" w:hAnsiTheme="majorHAnsi"/>
              </w:rPr>
            </w:pPr>
          </w:p>
        </w:tc>
      </w:tr>
      <w:tr w:rsidR="00BC654A" w:rsidRPr="001A566D" w:rsidTr="00BC654A">
        <w:trPr>
          <w:trHeight w:val="576"/>
        </w:trPr>
        <w:tc>
          <w:tcPr>
            <w:tcW w:w="4322" w:type="dxa"/>
            <w:shd w:val="clear" w:color="auto" w:fill="auto"/>
          </w:tcPr>
          <w:p w:rsidR="00BC654A" w:rsidRPr="001A566D" w:rsidRDefault="00BC654A" w:rsidP="00BC654A">
            <w:pPr>
              <w:rPr>
                <w:rFonts w:asciiTheme="majorHAnsi" w:hAnsiTheme="majorHAnsi"/>
              </w:rPr>
            </w:pPr>
          </w:p>
        </w:tc>
        <w:tc>
          <w:tcPr>
            <w:tcW w:w="1257" w:type="dxa"/>
            <w:shd w:val="clear" w:color="auto" w:fill="auto"/>
          </w:tcPr>
          <w:p w:rsidR="00BC654A" w:rsidRPr="001A566D" w:rsidRDefault="00BC654A" w:rsidP="00BC654A">
            <w:pPr>
              <w:jc w:val="center"/>
              <w:rPr>
                <w:rFonts w:asciiTheme="majorHAnsi" w:hAnsiTheme="majorHAnsi"/>
              </w:rPr>
            </w:pPr>
          </w:p>
        </w:tc>
        <w:tc>
          <w:tcPr>
            <w:tcW w:w="1257" w:type="dxa"/>
            <w:shd w:val="clear" w:color="auto" w:fill="auto"/>
          </w:tcPr>
          <w:p w:rsidR="00BC654A" w:rsidRPr="001A566D" w:rsidRDefault="00BC654A" w:rsidP="00BC654A">
            <w:pPr>
              <w:jc w:val="center"/>
              <w:rPr>
                <w:rFonts w:asciiTheme="majorHAnsi" w:hAnsiTheme="majorHAnsi"/>
              </w:rPr>
            </w:pPr>
          </w:p>
        </w:tc>
        <w:tc>
          <w:tcPr>
            <w:tcW w:w="1257" w:type="dxa"/>
            <w:shd w:val="clear" w:color="auto" w:fill="auto"/>
          </w:tcPr>
          <w:p w:rsidR="00BC654A" w:rsidRPr="001A566D" w:rsidRDefault="00BC654A" w:rsidP="00BC654A">
            <w:pPr>
              <w:jc w:val="center"/>
              <w:rPr>
                <w:rFonts w:asciiTheme="majorHAnsi" w:hAnsiTheme="majorHAnsi"/>
              </w:rPr>
            </w:pPr>
          </w:p>
        </w:tc>
        <w:tc>
          <w:tcPr>
            <w:tcW w:w="1257" w:type="dxa"/>
            <w:shd w:val="clear" w:color="auto" w:fill="auto"/>
          </w:tcPr>
          <w:p w:rsidR="00BC654A" w:rsidRPr="001A566D" w:rsidRDefault="00BC654A" w:rsidP="00BC654A">
            <w:pPr>
              <w:jc w:val="center"/>
              <w:rPr>
                <w:rFonts w:asciiTheme="majorHAnsi" w:hAnsiTheme="majorHAnsi"/>
              </w:rPr>
            </w:pPr>
          </w:p>
        </w:tc>
      </w:tr>
    </w:tbl>
    <w:p w:rsidR="00BC654A" w:rsidRDefault="00BC654A" w:rsidP="002763C0">
      <w:pPr>
        <w:rPr>
          <w:rFonts w:asciiTheme="majorHAnsi" w:hAnsiTheme="majorHAnsi"/>
        </w:rPr>
      </w:pPr>
    </w:p>
    <w:p w:rsidR="00F268DE" w:rsidRDefault="00F268DE" w:rsidP="002763C0">
      <w:pPr>
        <w:rPr>
          <w:rFonts w:asciiTheme="majorHAnsi" w:hAnsiTheme="majorHAnsi"/>
        </w:rPr>
      </w:pPr>
    </w:p>
    <w:p w:rsidR="004A7438" w:rsidRPr="00D87A43" w:rsidRDefault="004A7438" w:rsidP="00D87A43">
      <w:pPr>
        <w:pBdr>
          <w:bottom w:val="single" w:sz="12" w:space="1" w:color="auto"/>
        </w:pBdr>
        <w:spacing w:after="0" w:line="240" w:lineRule="auto"/>
        <w:jc w:val="center"/>
        <w:rPr>
          <w:rFonts w:ascii="HelveticaNeueLT Std Med Cn" w:hAnsi="HelveticaNeueLT Std Med Cn"/>
          <w:sz w:val="28"/>
          <w:szCs w:val="32"/>
        </w:rPr>
      </w:pPr>
      <w:r w:rsidRPr="00D87A43">
        <w:rPr>
          <w:rFonts w:ascii="HelveticaNeueLT Std Med Cn" w:hAnsi="HelveticaNeueLT Std Med Cn"/>
          <w:sz w:val="28"/>
          <w:szCs w:val="32"/>
        </w:rPr>
        <w:lastRenderedPageBreak/>
        <w:t>Section 2:</w:t>
      </w:r>
      <w:r w:rsidR="00D87A43" w:rsidRPr="00D87A43">
        <w:rPr>
          <w:rFonts w:ascii="HelveticaNeueLT Std Med Cn" w:hAnsi="HelveticaNeueLT Std Med Cn"/>
          <w:sz w:val="28"/>
          <w:szCs w:val="32"/>
        </w:rPr>
        <w:t xml:space="preserve"> </w:t>
      </w:r>
      <w:r w:rsidRPr="00D87A43">
        <w:rPr>
          <w:rFonts w:ascii="HelveticaNeueLT Std Med Cn" w:hAnsi="HelveticaNeueLT Std Med Cn"/>
          <w:sz w:val="28"/>
          <w:szCs w:val="32"/>
        </w:rPr>
        <w:t>Narrative Answers</w:t>
      </w:r>
    </w:p>
    <w:p w:rsidR="004A7438" w:rsidRDefault="004A7438" w:rsidP="004A7438">
      <w:pPr>
        <w:spacing w:after="0"/>
        <w:rPr>
          <w:rFonts w:asciiTheme="majorHAnsi" w:hAnsiTheme="majorHAnsi"/>
          <w:b/>
        </w:rPr>
      </w:pPr>
    </w:p>
    <w:p w:rsidR="00677B0F" w:rsidRPr="001A566D" w:rsidRDefault="00677B0F" w:rsidP="00635DA5">
      <w:pPr>
        <w:rPr>
          <w:rFonts w:asciiTheme="majorHAnsi" w:hAnsiTheme="majorHAnsi" w:cstheme="minorHAnsi"/>
          <w:b/>
        </w:rPr>
      </w:pPr>
    </w:p>
    <w:p w:rsidR="00677B0F" w:rsidRPr="001A566D" w:rsidRDefault="00141DFF" w:rsidP="002C6880">
      <w:pPr>
        <w:pStyle w:val="PlainText"/>
        <w:numPr>
          <w:ilvl w:val="0"/>
          <w:numId w:val="12"/>
        </w:numPr>
        <w:rPr>
          <w:rFonts w:asciiTheme="majorHAnsi" w:hAnsiTheme="majorHAnsi"/>
        </w:rPr>
      </w:pPr>
      <w:r w:rsidRPr="001A566D">
        <w:rPr>
          <w:rFonts w:asciiTheme="majorHAnsi" w:hAnsiTheme="majorHAnsi"/>
        </w:rPr>
        <w:t>K</w:t>
      </w:r>
      <w:r w:rsidR="00677B0F" w:rsidRPr="001A566D">
        <w:rPr>
          <w:rFonts w:asciiTheme="majorHAnsi" w:hAnsiTheme="majorHAnsi"/>
        </w:rPr>
        <w:t xml:space="preserve">ey strengths of your EHS approach that </w:t>
      </w:r>
      <w:r w:rsidR="002C6880" w:rsidRPr="001A566D">
        <w:rPr>
          <w:rFonts w:asciiTheme="majorHAnsi" w:hAnsiTheme="majorHAnsi"/>
        </w:rPr>
        <w:t>you expect to share and that may</w:t>
      </w:r>
      <w:r w:rsidR="00677B0F" w:rsidRPr="001A566D">
        <w:rPr>
          <w:rFonts w:asciiTheme="majorHAnsi" w:hAnsiTheme="majorHAnsi"/>
        </w:rPr>
        <w:t xml:space="preserve"> </w:t>
      </w:r>
      <w:r w:rsidR="002C6880" w:rsidRPr="001A566D">
        <w:rPr>
          <w:rFonts w:asciiTheme="majorHAnsi" w:hAnsiTheme="majorHAnsi"/>
        </w:rPr>
        <w:t>prove</w:t>
      </w:r>
      <w:r w:rsidR="00677B0F" w:rsidRPr="001A566D">
        <w:rPr>
          <w:rFonts w:asciiTheme="majorHAnsi" w:hAnsiTheme="majorHAnsi"/>
        </w:rPr>
        <w:t xml:space="preserve"> useful to other </w:t>
      </w:r>
      <w:r w:rsidR="004A7438">
        <w:rPr>
          <w:rFonts w:asciiTheme="majorHAnsi" w:hAnsiTheme="majorHAnsi"/>
        </w:rPr>
        <w:t>m</w:t>
      </w:r>
      <w:r w:rsidR="00677B0F" w:rsidRPr="001A566D">
        <w:rPr>
          <w:rFonts w:asciiTheme="majorHAnsi" w:hAnsiTheme="majorHAnsi"/>
        </w:rPr>
        <w:t>embers as they continue to drive improvement.</w:t>
      </w:r>
    </w:p>
    <w:p w:rsidR="002C6880" w:rsidRPr="001A566D" w:rsidRDefault="002C6880" w:rsidP="002C6880">
      <w:pPr>
        <w:pStyle w:val="PlainText"/>
        <w:ind w:left="720"/>
        <w:rPr>
          <w:rFonts w:asciiTheme="majorHAnsi" w:hAnsiTheme="majorHAnsi"/>
        </w:rPr>
      </w:pPr>
    </w:p>
    <w:p w:rsidR="00E44F3B" w:rsidRPr="001A566D" w:rsidRDefault="00E44F3B" w:rsidP="002C6880">
      <w:pPr>
        <w:pStyle w:val="PlainText"/>
        <w:ind w:left="720"/>
        <w:rPr>
          <w:rFonts w:asciiTheme="majorHAnsi" w:hAnsiTheme="majorHAnsi"/>
        </w:rPr>
      </w:pPr>
    </w:p>
    <w:p w:rsidR="00141DFF" w:rsidRPr="001A566D" w:rsidRDefault="00141DFF" w:rsidP="002C6880">
      <w:pPr>
        <w:pStyle w:val="PlainText"/>
        <w:ind w:left="720"/>
        <w:rPr>
          <w:rFonts w:asciiTheme="majorHAnsi" w:hAnsiTheme="majorHAnsi"/>
        </w:rPr>
      </w:pPr>
    </w:p>
    <w:p w:rsidR="00E44F3B" w:rsidRPr="001A566D" w:rsidRDefault="00E44F3B" w:rsidP="002C6880">
      <w:pPr>
        <w:pStyle w:val="PlainText"/>
        <w:ind w:left="720"/>
        <w:rPr>
          <w:rFonts w:asciiTheme="majorHAnsi" w:hAnsiTheme="majorHAnsi"/>
        </w:rPr>
      </w:pPr>
    </w:p>
    <w:p w:rsidR="00677B0F" w:rsidRPr="001A566D" w:rsidRDefault="00141DFF" w:rsidP="002C6880">
      <w:pPr>
        <w:pStyle w:val="PlainText"/>
        <w:numPr>
          <w:ilvl w:val="0"/>
          <w:numId w:val="12"/>
        </w:numPr>
        <w:rPr>
          <w:rFonts w:asciiTheme="majorHAnsi" w:hAnsiTheme="majorHAnsi"/>
        </w:rPr>
      </w:pPr>
      <w:r w:rsidRPr="001A566D">
        <w:rPr>
          <w:rFonts w:asciiTheme="majorHAnsi" w:hAnsiTheme="majorHAnsi"/>
        </w:rPr>
        <w:t>A</w:t>
      </w:r>
      <w:r w:rsidR="00677B0F" w:rsidRPr="001A566D">
        <w:rPr>
          <w:rFonts w:asciiTheme="majorHAnsi" w:hAnsiTheme="majorHAnsi"/>
        </w:rPr>
        <w:t xml:space="preserve">reas of opportunity of your EHS approach that you expect to continue to </w:t>
      </w:r>
      <w:r w:rsidR="002C6880" w:rsidRPr="001A566D">
        <w:rPr>
          <w:rFonts w:asciiTheme="majorHAnsi" w:hAnsiTheme="majorHAnsi"/>
        </w:rPr>
        <w:t xml:space="preserve">drive </w:t>
      </w:r>
      <w:r w:rsidR="00677B0F" w:rsidRPr="001A566D">
        <w:rPr>
          <w:rFonts w:asciiTheme="majorHAnsi" w:hAnsiTheme="majorHAnsi"/>
        </w:rPr>
        <w:t>improve</w:t>
      </w:r>
      <w:r w:rsidR="002C6880" w:rsidRPr="001A566D">
        <w:rPr>
          <w:rFonts w:asciiTheme="majorHAnsi" w:hAnsiTheme="majorHAnsi"/>
        </w:rPr>
        <w:t>ment in</w:t>
      </w:r>
      <w:r w:rsidR="00677B0F" w:rsidRPr="001A566D">
        <w:rPr>
          <w:rFonts w:asciiTheme="majorHAnsi" w:hAnsiTheme="majorHAnsi"/>
        </w:rPr>
        <w:t xml:space="preserve"> through the expertise of other </w:t>
      </w:r>
      <w:r w:rsidR="004A7438">
        <w:rPr>
          <w:rFonts w:asciiTheme="majorHAnsi" w:hAnsiTheme="majorHAnsi"/>
        </w:rPr>
        <w:t>m</w:t>
      </w:r>
      <w:r w:rsidR="00677B0F" w:rsidRPr="001A566D">
        <w:rPr>
          <w:rFonts w:asciiTheme="majorHAnsi" w:hAnsiTheme="majorHAnsi"/>
        </w:rPr>
        <w:t>embers.</w:t>
      </w:r>
    </w:p>
    <w:p w:rsidR="00F87B69" w:rsidRPr="001A566D" w:rsidRDefault="00F87B69" w:rsidP="002C6880">
      <w:pPr>
        <w:pStyle w:val="PlainText"/>
        <w:ind w:left="720"/>
        <w:rPr>
          <w:rFonts w:asciiTheme="majorHAnsi" w:hAnsiTheme="majorHAnsi"/>
        </w:rPr>
      </w:pPr>
    </w:p>
    <w:p w:rsidR="00141DFF" w:rsidRPr="001A566D" w:rsidRDefault="00141DFF" w:rsidP="002C6880">
      <w:pPr>
        <w:pStyle w:val="PlainText"/>
        <w:ind w:left="720"/>
        <w:rPr>
          <w:rFonts w:asciiTheme="majorHAnsi" w:hAnsiTheme="majorHAnsi"/>
        </w:rPr>
      </w:pPr>
    </w:p>
    <w:p w:rsidR="00F87B69" w:rsidRPr="001A566D" w:rsidRDefault="00F87B69" w:rsidP="002C6880">
      <w:pPr>
        <w:pStyle w:val="PlainText"/>
        <w:ind w:left="720"/>
        <w:rPr>
          <w:rFonts w:asciiTheme="majorHAnsi" w:hAnsiTheme="majorHAnsi"/>
        </w:rPr>
      </w:pPr>
    </w:p>
    <w:p w:rsidR="002C6880" w:rsidRPr="001A566D" w:rsidRDefault="002C6880" w:rsidP="002C6880">
      <w:pPr>
        <w:pStyle w:val="PlainText"/>
        <w:ind w:left="720"/>
        <w:rPr>
          <w:rFonts w:asciiTheme="majorHAnsi" w:hAnsiTheme="majorHAnsi"/>
        </w:rPr>
      </w:pPr>
    </w:p>
    <w:p w:rsidR="00141DFF" w:rsidRPr="001A566D" w:rsidRDefault="00141DFF" w:rsidP="00141DFF">
      <w:pPr>
        <w:pStyle w:val="ListParagraph"/>
        <w:numPr>
          <w:ilvl w:val="0"/>
          <w:numId w:val="12"/>
        </w:numPr>
        <w:spacing w:line="240" w:lineRule="auto"/>
        <w:rPr>
          <w:rFonts w:asciiTheme="majorHAnsi" w:hAnsiTheme="majorHAnsi" w:cstheme="minorHAnsi"/>
          <w:b/>
        </w:rPr>
      </w:pPr>
      <w:r w:rsidRPr="001A566D">
        <w:rPr>
          <w:rFonts w:asciiTheme="majorHAnsi" w:hAnsiTheme="majorHAnsi"/>
        </w:rPr>
        <w:t>Y</w:t>
      </w:r>
      <w:r w:rsidR="002C6880" w:rsidRPr="001A566D">
        <w:rPr>
          <w:rFonts w:asciiTheme="majorHAnsi" w:hAnsiTheme="majorHAnsi"/>
        </w:rPr>
        <w:t xml:space="preserve">our specific </w:t>
      </w:r>
      <w:r w:rsidR="00677B0F" w:rsidRPr="001A566D">
        <w:rPr>
          <w:rFonts w:asciiTheme="majorHAnsi" w:hAnsiTheme="majorHAnsi"/>
        </w:rPr>
        <w:t>one and three year goals</w:t>
      </w:r>
      <w:r w:rsidR="002C6880" w:rsidRPr="001A566D">
        <w:rPr>
          <w:rFonts w:asciiTheme="majorHAnsi" w:hAnsiTheme="majorHAnsi"/>
        </w:rPr>
        <w:t xml:space="preserve"> (metric and otherwise)</w:t>
      </w:r>
      <w:r w:rsidR="00677B0F" w:rsidRPr="001A566D">
        <w:rPr>
          <w:rFonts w:asciiTheme="majorHAnsi" w:hAnsiTheme="majorHAnsi"/>
        </w:rPr>
        <w:t xml:space="preserve"> </w:t>
      </w:r>
      <w:r w:rsidR="002C6880" w:rsidRPr="001A566D">
        <w:rPr>
          <w:rFonts w:asciiTheme="majorHAnsi" w:hAnsiTheme="majorHAnsi"/>
        </w:rPr>
        <w:t>relative to improvement in EHS.</w:t>
      </w:r>
    </w:p>
    <w:p w:rsidR="00141DFF" w:rsidRPr="001A566D" w:rsidRDefault="00141DFF" w:rsidP="00141DFF">
      <w:pPr>
        <w:spacing w:line="240" w:lineRule="auto"/>
        <w:rPr>
          <w:rFonts w:asciiTheme="majorHAnsi" w:hAnsiTheme="majorHAnsi" w:cstheme="minorHAnsi"/>
          <w:b/>
        </w:rPr>
      </w:pPr>
    </w:p>
    <w:p w:rsidR="00141DFF" w:rsidRPr="001A566D" w:rsidRDefault="00141DFF" w:rsidP="00141DFF">
      <w:pPr>
        <w:spacing w:line="240" w:lineRule="auto"/>
        <w:rPr>
          <w:rFonts w:asciiTheme="majorHAnsi" w:hAnsiTheme="majorHAnsi" w:cstheme="minorHAnsi"/>
          <w:b/>
        </w:rPr>
      </w:pPr>
    </w:p>
    <w:p w:rsidR="005D0062" w:rsidRPr="001A566D" w:rsidRDefault="005D0062" w:rsidP="005D0062">
      <w:pPr>
        <w:pStyle w:val="ListParagraph"/>
        <w:numPr>
          <w:ilvl w:val="0"/>
          <w:numId w:val="12"/>
        </w:numPr>
        <w:spacing w:line="240" w:lineRule="auto"/>
        <w:rPr>
          <w:rFonts w:asciiTheme="majorHAnsi" w:hAnsiTheme="majorHAnsi" w:cstheme="minorHAnsi"/>
          <w:b/>
        </w:rPr>
      </w:pPr>
      <w:r>
        <w:rPr>
          <w:rFonts w:asciiTheme="majorHAnsi" w:hAnsiTheme="majorHAnsi"/>
        </w:rPr>
        <w:t xml:space="preserve">If you were unable to provide information about contractors in section 1, please explain. </w:t>
      </w:r>
    </w:p>
    <w:p w:rsidR="005D0062" w:rsidRPr="001A566D" w:rsidRDefault="005D0062" w:rsidP="005D0062">
      <w:pPr>
        <w:pStyle w:val="PlainText"/>
        <w:ind w:left="720"/>
        <w:rPr>
          <w:rFonts w:asciiTheme="majorHAnsi" w:hAnsiTheme="majorHAnsi"/>
        </w:rPr>
      </w:pPr>
    </w:p>
    <w:p w:rsidR="005D0062" w:rsidRPr="001A566D" w:rsidRDefault="005D0062" w:rsidP="005D0062">
      <w:pPr>
        <w:pStyle w:val="PlainText"/>
        <w:ind w:left="720"/>
        <w:rPr>
          <w:rFonts w:asciiTheme="majorHAnsi" w:hAnsiTheme="majorHAnsi"/>
        </w:rPr>
      </w:pPr>
    </w:p>
    <w:p w:rsidR="005D0062" w:rsidRPr="001A566D" w:rsidRDefault="005D0062" w:rsidP="005D0062">
      <w:pPr>
        <w:pStyle w:val="PlainText"/>
        <w:ind w:left="720"/>
        <w:rPr>
          <w:rFonts w:asciiTheme="majorHAnsi" w:hAnsiTheme="majorHAnsi"/>
        </w:rPr>
      </w:pPr>
    </w:p>
    <w:p w:rsidR="005D0062" w:rsidRPr="001A566D" w:rsidRDefault="005D0062" w:rsidP="005D0062">
      <w:pPr>
        <w:pStyle w:val="PlainText"/>
        <w:ind w:left="720"/>
        <w:rPr>
          <w:rFonts w:asciiTheme="majorHAnsi" w:hAnsiTheme="majorHAnsi"/>
        </w:rPr>
      </w:pPr>
    </w:p>
    <w:p w:rsidR="00B07F51" w:rsidRPr="004A7438" w:rsidRDefault="00141DFF" w:rsidP="00141DFF">
      <w:pPr>
        <w:pStyle w:val="ListParagraph"/>
        <w:numPr>
          <w:ilvl w:val="0"/>
          <w:numId w:val="12"/>
        </w:numPr>
        <w:spacing w:line="240" w:lineRule="auto"/>
        <w:rPr>
          <w:rFonts w:asciiTheme="majorHAnsi" w:hAnsiTheme="majorHAnsi" w:cstheme="minorHAnsi"/>
          <w:b/>
        </w:rPr>
      </w:pPr>
      <w:r w:rsidRPr="001A566D">
        <w:rPr>
          <w:rFonts w:asciiTheme="majorHAnsi" w:hAnsiTheme="majorHAnsi"/>
        </w:rPr>
        <w:t xml:space="preserve">If there were fatalities in the past four years, describe the circumstances </w:t>
      </w:r>
      <w:r w:rsidR="001A17E2">
        <w:rPr>
          <w:rFonts w:asciiTheme="majorHAnsi" w:hAnsiTheme="majorHAnsi"/>
        </w:rPr>
        <w:t xml:space="preserve">and corrective actions </w:t>
      </w:r>
      <w:r w:rsidRPr="001A566D">
        <w:rPr>
          <w:rFonts w:asciiTheme="majorHAnsi" w:hAnsiTheme="majorHAnsi"/>
        </w:rPr>
        <w:t xml:space="preserve">surrounding the event(s). </w:t>
      </w:r>
      <w:r w:rsidR="00677B0F" w:rsidRPr="001A566D">
        <w:rPr>
          <w:rFonts w:asciiTheme="majorHAnsi" w:hAnsiTheme="majorHAnsi"/>
        </w:rPr>
        <w:t> </w:t>
      </w:r>
    </w:p>
    <w:p w:rsidR="004A7438" w:rsidRDefault="004A7438" w:rsidP="004A7438">
      <w:pPr>
        <w:spacing w:line="240" w:lineRule="auto"/>
        <w:rPr>
          <w:rFonts w:asciiTheme="majorHAnsi" w:hAnsiTheme="majorHAnsi" w:cstheme="minorHAnsi"/>
          <w:b/>
        </w:rPr>
      </w:pPr>
      <w:bookmarkStart w:id="0" w:name="_GoBack"/>
      <w:bookmarkEnd w:id="0"/>
    </w:p>
    <w:p w:rsidR="004A7438" w:rsidRPr="004A7438" w:rsidRDefault="004A7438" w:rsidP="004A7438">
      <w:pPr>
        <w:spacing w:line="240" w:lineRule="auto"/>
        <w:rPr>
          <w:rFonts w:asciiTheme="majorHAnsi" w:hAnsiTheme="majorHAnsi" w:cstheme="minorHAnsi"/>
          <w:b/>
        </w:rPr>
      </w:pPr>
    </w:p>
    <w:p w:rsidR="00F268DE" w:rsidRPr="001A566D" w:rsidRDefault="00F268DE" w:rsidP="00F268DE">
      <w:pPr>
        <w:pStyle w:val="ListParagraph"/>
        <w:numPr>
          <w:ilvl w:val="0"/>
          <w:numId w:val="12"/>
        </w:numPr>
        <w:spacing w:line="240" w:lineRule="auto"/>
        <w:rPr>
          <w:rFonts w:asciiTheme="majorHAnsi" w:hAnsiTheme="majorHAnsi" w:cstheme="minorHAnsi"/>
          <w:b/>
        </w:rPr>
      </w:pPr>
      <w:r>
        <w:rPr>
          <w:rFonts w:asciiTheme="majorHAnsi" w:hAnsiTheme="majorHAnsi"/>
        </w:rPr>
        <w:t xml:space="preserve">If you were unable to provide information about environmental indicators in section 1, please explain. </w:t>
      </w:r>
    </w:p>
    <w:p w:rsidR="00F268DE" w:rsidRPr="001A566D" w:rsidRDefault="00F268DE" w:rsidP="00F268DE">
      <w:pPr>
        <w:spacing w:line="240" w:lineRule="auto"/>
        <w:rPr>
          <w:rFonts w:asciiTheme="majorHAnsi" w:hAnsiTheme="majorHAnsi" w:cstheme="minorHAnsi"/>
          <w:b/>
        </w:rPr>
      </w:pPr>
    </w:p>
    <w:p w:rsidR="00F268DE" w:rsidRPr="001A566D" w:rsidRDefault="00F268DE" w:rsidP="00F268DE">
      <w:pPr>
        <w:spacing w:line="240" w:lineRule="auto"/>
        <w:rPr>
          <w:rFonts w:asciiTheme="majorHAnsi" w:hAnsiTheme="majorHAnsi" w:cstheme="minorHAnsi"/>
          <w:b/>
        </w:rPr>
      </w:pPr>
    </w:p>
    <w:p w:rsidR="004A7438" w:rsidRPr="00F268DE" w:rsidRDefault="004A7438" w:rsidP="00F268DE">
      <w:pPr>
        <w:pStyle w:val="ListParagraph"/>
        <w:numPr>
          <w:ilvl w:val="0"/>
          <w:numId w:val="12"/>
        </w:numPr>
        <w:spacing w:line="240" w:lineRule="auto"/>
        <w:rPr>
          <w:rFonts w:asciiTheme="majorHAnsi" w:hAnsiTheme="majorHAnsi" w:cstheme="minorHAnsi"/>
          <w:b/>
        </w:rPr>
      </w:pPr>
      <w:r w:rsidRPr="00F268DE">
        <w:rPr>
          <w:rFonts w:asciiTheme="majorHAnsi" w:hAnsiTheme="majorHAnsi"/>
        </w:rPr>
        <w:t xml:space="preserve">If you were unable to provide information about leading indicators in section 1, please explain. </w:t>
      </w:r>
    </w:p>
    <w:p w:rsidR="004A7438" w:rsidRDefault="004A7438" w:rsidP="004A7438">
      <w:pPr>
        <w:spacing w:line="240" w:lineRule="auto"/>
        <w:rPr>
          <w:rFonts w:asciiTheme="majorHAnsi" w:hAnsiTheme="majorHAnsi" w:cstheme="minorHAnsi"/>
          <w:b/>
        </w:rPr>
      </w:pPr>
    </w:p>
    <w:p w:rsidR="004A7438" w:rsidRPr="004A7438" w:rsidRDefault="004A7438" w:rsidP="004A7438">
      <w:pPr>
        <w:spacing w:line="240" w:lineRule="auto"/>
        <w:rPr>
          <w:rFonts w:asciiTheme="majorHAnsi" w:hAnsiTheme="majorHAnsi" w:cstheme="minorHAnsi"/>
          <w:b/>
        </w:rPr>
      </w:pPr>
    </w:p>
    <w:p w:rsidR="004A7438" w:rsidRPr="004A7438" w:rsidRDefault="004A7438" w:rsidP="004A7438">
      <w:pPr>
        <w:pStyle w:val="ListParagraph"/>
        <w:spacing w:line="240" w:lineRule="auto"/>
        <w:rPr>
          <w:rFonts w:asciiTheme="majorHAnsi" w:hAnsiTheme="majorHAnsi" w:cstheme="minorHAnsi"/>
          <w:b/>
        </w:rPr>
      </w:pPr>
    </w:p>
    <w:p w:rsidR="002A56F7" w:rsidRPr="00D87A43" w:rsidRDefault="002A56F7" w:rsidP="002A56F7">
      <w:pPr>
        <w:pBdr>
          <w:bottom w:val="single" w:sz="12" w:space="1" w:color="auto"/>
        </w:pBdr>
        <w:spacing w:after="0" w:line="240" w:lineRule="auto"/>
        <w:jc w:val="center"/>
        <w:rPr>
          <w:rFonts w:ascii="HelveticaNeueLT Std Med Cn" w:hAnsi="HelveticaNeueLT Std Med Cn"/>
          <w:sz w:val="28"/>
          <w:szCs w:val="28"/>
        </w:rPr>
      </w:pPr>
      <w:r w:rsidRPr="00D87A43">
        <w:rPr>
          <w:rFonts w:ascii="HelveticaNeueLT Std Med Cn" w:hAnsi="HelveticaNeueLT Std Med Cn"/>
          <w:sz w:val="28"/>
          <w:szCs w:val="28"/>
        </w:rPr>
        <w:lastRenderedPageBreak/>
        <w:t xml:space="preserve">Section </w:t>
      </w:r>
      <w:r>
        <w:rPr>
          <w:rFonts w:ascii="HelveticaNeueLT Std Med Cn" w:hAnsi="HelveticaNeueLT Std Med Cn"/>
          <w:sz w:val="28"/>
          <w:szCs w:val="28"/>
        </w:rPr>
        <w:t>3</w:t>
      </w:r>
      <w:r w:rsidRPr="00D87A43">
        <w:rPr>
          <w:rFonts w:ascii="HelveticaNeueLT Std Med Cn" w:hAnsi="HelveticaNeueLT Std Med Cn"/>
          <w:sz w:val="28"/>
          <w:szCs w:val="28"/>
        </w:rPr>
        <w:t>: Contact Information</w:t>
      </w:r>
    </w:p>
    <w:p w:rsidR="002A56F7" w:rsidRDefault="002A56F7" w:rsidP="002A56F7">
      <w:pPr>
        <w:spacing w:after="0"/>
        <w:rPr>
          <w:rFonts w:asciiTheme="majorHAnsi" w:hAnsiTheme="majorHAnsi"/>
          <w:b/>
        </w:rPr>
      </w:pPr>
    </w:p>
    <w:p w:rsidR="002A56F7" w:rsidRDefault="002A56F7" w:rsidP="002A56F7">
      <w:pPr>
        <w:spacing w:after="0"/>
        <w:rPr>
          <w:rFonts w:asciiTheme="majorHAnsi" w:hAnsiTheme="majorHAnsi"/>
          <w:b/>
        </w:rPr>
      </w:pPr>
    </w:p>
    <w:p w:rsidR="002A56F7" w:rsidRDefault="002A56F7" w:rsidP="002A56F7">
      <w:pPr>
        <w:spacing w:after="0" w:line="240" w:lineRule="auto"/>
        <w:rPr>
          <w:rFonts w:asciiTheme="majorHAnsi" w:hAnsiTheme="majorHAnsi" w:cstheme="minorHAnsi"/>
          <w:b/>
        </w:rPr>
      </w:pPr>
      <w:r>
        <w:rPr>
          <w:rFonts w:asciiTheme="majorHAnsi" w:hAnsiTheme="majorHAnsi" w:cstheme="minorHAnsi"/>
          <w:b/>
        </w:rPr>
        <w:t>Headquarter Address:</w:t>
      </w:r>
    </w:p>
    <w:p w:rsidR="002A56F7" w:rsidRPr="00D87A43" w:rsidRDefault="002A56F7" w:rsidP="002A56F7">
      <w:pPr>
        <w:spacing w:after="0" w:line="240" w:lineRule="auto"/>
        <w:rPr>
          <w:rFonts w:asciiTheme="majorHAnsi" w:hAnsiTheme="majorHAnsi" w:cstheme="minorHAnsi"/>
          <w:b/>
        </w:rPr>
      </w:pPr>
    </w:p>
    <w:p w:rsidR="002A56F7" w:rsidRPr="002A56F7" w:rsidRDefault="002A56F7" w:rsidP="002A56F7">
      <w:pPr>
        <w:spacing w:after="0" w:line="240" w:lineRule="auto"/>
        <w:rPr>
          <w:rFonts w:asciiTheme="majorHAnsi" w:hAnsiTheme="majorHAnsi" w:cstheme="minorHAnsi"/>
          <w:b/>
          <w:color w:val="000000" w:themeColor="text1"/>
        </w:rPr>
      </w:pPr>
    </w:p>
    <w:p w:rsidR="002A56F7" w:rsidRPr="00D87A43" w:rsidRDefault="001A17E2" w:rsidP="002A56F7">
      <w:pPr>
        <w:autoSpaceDE w:val="0"/>
        <w:autoSpaceDN w:val="0"/>
        <w:adjustRightInd w:val="0"/>
        <w:spacing w:after="0" w:line="240" w:lineRule="auto"/>
        <w:rPr>
          <w:rFonts w:asciiTheme="majorHAnsi" w:hAnsiTheme="majorHAnsi" w:cstheme="minorHAnsi"/>
          <w:b/>
        </w:rPr>
      </w:pPr>
      <w:r>
        <w:rPr>
          <w:rFonts w:asciiTheme="majorHAnsi" w:hAnsiTheme="majorHAnsi" w:cstheme="minorHAnsi"/>
          <w:b/>
          <w:color w:val="000000" w:themeColor="text1"/>
        </w:rPr>
        <w:pict>
          <v:rect id="_x0000_i1025" style="width:0;height:1.5pt" o:hralign="center" o:hrstd="t" o:hr="t" fillcolor="#a0a0a0" stroked="f"/>
        </w:pict>
      </w:r>
    </w:p>
    <w:p w:rsidR="002A56F7" w:rsidRPr="003E2D49" w:rsidRDefault="002A56F7" w:rsidP="002A56F7">
      <w:pPr>
        <w:autoSpaceDE w:val="0"/>
        <w:autoSpaceDN w:val="0"/>
        <w:adjustRightInd w:val="0"/>
        <w:spacing w:after="0" w:line="240" w:lineRule="auto"/>
        <w:rPr>
          <w:rFonts w:asciiTheme="majorHAnsi" w:hAnsiTheme="majorHAnsi" w:cstheme="minorHAnsi"/>
          <w:b/>
          <w:color w:val="808080" w:themeColor="background1" w:themeShade="80"/>
        </w:rPr>
      </w:pPr>
      <w:r w:rsidRPr="003E2D49">
        <w:rPr>
          <w:rFonts w:asciiTheme="majorHAnsi" w:hAnsiTheme="majorHAnsi" w:cstheme="minorHAnsi"/>
          <w:b/>
          <w:color w:val="808080" w:themeColor="background1" w:themeShade="80"/>
        </w:rPr>
        <w:t xml:space="preserve">Street Address   </w:t>
      </w:r>
    </w:p>
    <w:p w:rsidR="002A56F7" w:rsidRPr="00D87A43" w:rsidRDefault="002A56F7" w:rsidP="002A56F7">
      <w:pPr>
        <w:autoSpaceDE w:val="0"/>
        <w:autoSpaceDN w:val="0"/>
        <w:adjustRightInd w:val="0"/>
        <w:spacing w:after="0" w:line="240" w:lineRule="auto"/>
        <w:rPr>
          <w:rFonts w:asciiTheme="majorHAnsi" w:hAnsiTheme="majorHAnsi" w:cstheme="minorHAnsi"/>
          <w:b/>
        </w:rPr>
      </w:pPr>
    </w:p>
    <w:p w:rsidR="002A56F7" w:rsidRPr="002A56F7" w:rsidRDefault="002A56F7" w:rsidP="002A56F7">
      <w:pPr>
        <w:autoSpaceDE w:val="0"/>
        <w:autoSpaceDN w:val="0"/>
        <w:adjustRightInd w:val="0"/>
        <w:spacing w:after="0" w:line="240" w:lineRule="auto"/>
        <w:rPr>
          <w:rFonts w:asciiTheme="majorHAnsi" w:hAnsiTheme="majorHAnsi" w:cstheme="minorHAnsi"/>
          <w:b/>
          <w:color w:val="000000" w:themeColor="text1"/>
        </w:rPr>
      </w:pPr>
    </w:p>
    <w:p w:rsidR="002A56F7" w:rsidRPr="00D87A43" w:rsidRDefault="001A17E2" w:rsidP="002A56F7">
      <w:pPr>
        <w:autoSpaceDE w:val="0"/>
        <w:autoSpaceDN w:val="0"/>
        <w:adjustRightInd w:val="0"/>
        <w:spacing w:after="0" w:line="240" w:lineRule="auto"/>
        <w:rPr>
          <w:rFonts w:asciiTheme="majorHAnsi" w:hAnsiTheme="majorHAnsi" w:cstheme="minorHAnsi"/>
          <w:b/>
        </w:rPr>
      </w:pPr>
      <w:r>
        <w:rPr>
          <w:rFonts w:asciiTheme="majorHAnsi" w:hAnsiTheme="majorHAnsi" w:cstheme="minorHAnsi"/>
          <w:b/>
        </w:rPr>
        <w:pict>
          <v:rect id="_x0000_i1026" style="width:0;height:1.5pt" o:hralign="center" o:hrstd="t" o:hr="t" fillcolor="#a0a0a0" stroked="f"/>
        </w:pict>
      </w:r>
    </w:p>
    <w:p w:rsidR="002A56F7" w:rsidRPr="003E2D49" w:rsidRDefault="002A56F7" w:rsidP="002A56F7">
      <w:pPr>
        <w:autoSpaceDE w:val="0"/>
        <w:autoSpaceDN w:val="0"/>
        <w:adjustRightInd w:val="0"/>
        <w:spacing w:after="0" w:line="240" w:lineRule="auto"/>
        <w:rPr>
          <w:rFonts w:asciiTheme="majorHAnsi" w:hAnsiTheme="majorHAnsi" w:cstheme="minorHAnsi"/>
          <w:b/>
          <w:color w:val="808080" w:themeColor="background1" w:themeShade="80"/>
        </w:rPr>
      </w:pPr>
      <w:r w:rsidRPr="003E2D49">
        <w:rPr>
          <w:rFonts w:asciiTheme="majorHAnsi" w:hAnsiTheme="majorHAnsi" w:cstheme="minorHAnsi"/>
          <w:b/>
          <w:color w:val="808080" w:themeColor="background1" w:themeShade="80"/>
        </w:rPr>
        <w:t>City</w:t>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t>State/Providence</w:t>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t>Zip Code</w:t>
      </w:r>
    </w:p>
    <w:p w:rsidR="002A56F7" w:rsidRPr="003E2D49" w:rsidRDefault="002A56F7" w:rsidP="002A56F7">
      <w:pPr>
        <w:spacing w:after="0" w:line="240" w:lineRule="auto"/>
        <w:rPr>
          <w:rFonts w:asciiTheme="majorHAnsi" w:hAnsiTheme="majorHAnsi" w:cstheme="minorHAnsi"/>
          <w:b/>
        </w:rPr>
      </w:pPr>
    </w:p>
    <w:p w:rsidR="002A56F7" w:rsidRDefault="002A56F7" w:rsidP="002A56F7">
      <w:pPr>
        <w:autoSpaceDE w:val="0"/>
        <w:autoSpaceDN w:val="0"/>
        <w:adjustRightInd w:val="0"/>
        <w:spacing w:after="0" w:line="240" w:lineRule="auto"/>
        <w:rPr>
          <w:rFonts w:asciiTheme="majorHAnsi" w:hAnsiTheme="majorHAnsi" w:cstheme="minorHAnsi"/>
          <w:b/>
        </w:rPr>
      </w:pPr>
    </w:p>
    <w:p w:rsidR="002A56F7" w:rsidRDefault="00D6281D" w:rsidP="002A56F7">
      <w:pPr>
        <w:autoSpaceDE w:val="0"/>
        <w:autoSpaceDN w:val="0"/>
        <w:adjustRightInd w:val="0"/>
        <w:spacing w:after="0" w:line="240" w:lineRule="auto"/>
        <w:rPr>
          <w:rFonts w:asciiTheme="majorHAnsi" w:hAnsiTheme="majorHAnsi" w:cstheme="minorHAnsi"/>
        </w:rPr>
      </w:pPr>
      <w:r w:rsidRPr="003E2D49">
        <w:rPr>
          <w:rFonts w:asciiTheme="majorHAnsi" w:hAnsiTheme="majorHAnsi" w:cstheme="minorHAnsi"/>
          <w:b/>
        </w:rPr>
        <w:t>Executive-Level Contact</w:t>
      </w:r>
      <w:r w:rsidRPr="003E2D49">
        <w:rPr>
          <w:rFonts w:asciiTheme="majorHAnsi" w:hAnsiTheme="majorHAnsi" w:cstheme="minorHAnsi"/>
        </w:rPr>
        <w:t>:</w:t>
      </w:r>
    </w:p>
    <w:p w:rsidR="00D6281D" w:rsidRPr="00D87A43" w:rsidRDefault="00D6281D" w:rsidP="002A56F7">
      <w:pPr>
        <w:autoSpaceDE w:val="0"/>
        <w:autoSpaceDN w:val="0"/>
        <w:adjustRightInd w:val="0"/>
        <w:spacing w:after="0" w:line="240" w:lineRule="auto"/>
        <w:rPr>
          <w:rFonts w:asciiTheme="majorHAnsi" w:hAnsiTheme="majorHAnsi" w:cstheme="minorHAnsi"/>
          <w:b/>
        </w:rPr>
      </w:pPr>
    </w:p>
    <w:p w:rsidR="002A56F7" w:rsidRPr="002A56F7" w:rsidRDefault="002A56F7" w:rsidP="002A56F7">
      <w:pPr>
        <w:autoSpaceDE w:val="0"/>
        <w:autoSpaceDN w:val="0"/>
        <w:adjustRightInd w:val="0"/>
        <w:spacing w:after="0" w:line="240" w:lineRule="auto"/>
        <w:rPr>
          <w:rFonts w:asciiTheme="majorHAnsi" w:hAnsiTheme="majorHAnsi" w:cstheme="minorHAnsi"/>
          <w:b/>
          <w:color w:val="000000" w:themeColor="text1"/>
        </w:rPr>
      </w:pPr>
    </w:p>
    <w:p w:rsidR="002A56F7" w:rsidRPr="00D87A43" w:rsidRDefault="001A17E2" w:rsidP="002A56F7">
      <w:pPr>
        <w:autoSpaceDE w:val="0"/>
        <w:autoSpaceDN w:val="0"/>
        <w:adjustRightInd w:val="0"/>
        <w:spacing w:after="0" w:line="240" w:lineRule="auto"/>
        <w:rPr>
          <w:rFonts w:asciiTheme="majorHAnsi" w:hAnsiTheme="majorHAnsi" w:cstheme="minorHAnsi"/>
          <w:b/>
        </w:rPr>
      </w:pPr>
      <w:r>
        <w:rPr>
          <w:rFonts w:asciiTheme="majorHAnsi" w:hAnsiTheme="majorHAnsi" w:cstheme="minorHAnsi"/>
          <w:b/>
        </w:rPr>
        <w:pict>
          <v:rect id="_x0000_i1027" style="width:0;height:1.5pt" o:hralign="center" o:hrstd="t" o:hr="t" fillcolor="#a0a0a0" stroked="f"/>
        </w:pict>
      </w:r>
    </w:p>
    <w:p w:rsidR="002A56F7" w:rsidRPr="003E2D49" w:rsidRDefault="002A56F7" w:rsidP="002A56F7">
      <w:pPr>
        <w:autoSpaceDE w:val="0"/>
        <w:autoSpaceDN w:val="0"/>
        <w:adjustRightInd w:val="0"/>
        <w:spacing w:after="0" w:line="240" w:lineRule="auto"/>
        <w:rPr>
          <w:rFonts w:asciiTheme="majorHAnsi" w:hAnsiTheme="majorHAnsi" w:cstheme="minorHAnsi"/>
          <w:b/>
          <w:color w:val="808080" w:themeColor="background1" w:themeShade="80"/>
        </w:rPr>
      </w:pPr>
      <w:r w:rsidRPr="003E2D49">
        <w:rPr>
          <w:rFonts w:asciiTheme="majorHAnsi" w:hAnsiTheme="majorHAnsi" w:cstheme="minorHAnsi"/>
          <w:b/>
          <w:color w:val="808080" w:themeColor="background1" w:themeShade="80"/>
        </w:rPr>
        <w:t>First Name</w:t>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t xml:space="preserve">Last Name        </w:t>
      </w:r>
    </w:p>
    <w:p w:rsidR="002A56F7" w:rsidRPr="00D87A43" w:rsidRDefault="002A56F7" w:rsidP="002A56F7">
      <w:pPr>
        <w:autoSpaceDE w:val="0"/>
        <w:autoSpaceDN w:val="0"/>
        <w:adjustRightInd w:val="0"/>
        <w:spacing w:after="0" w:line="240" w:lineRule="auto"/>
        <w:rPr>
          <w:rFonts w:asciiTheme="majorHAnsi" w:hAnsiTheme="majorHAnsi" w:cstheme="minorHAnsi"/>
          <w:b/>
        </w:rPr>
      </w:pPr>
    </w:p>
    <w:p w:rsidR="002A56F7" w:rsidRPr="002A56F7" w:rsidRDefault="002A56F7" w:rsidP="002A56F7">
      <w:pPr>
        <w:autoSpaceDE w:val="0"/>
        <w:autoSpaceDN w:val="0"/>
        <w:adjustRightInd w:val="0"/>
        <w:spacing w:after="0" w:line="240" w:lineRule="auto"/>
        <w:rPr>
          <w:rFonts w:asciiTheme="majorHAnsi" w:hAnsiTheme="majorHAnsi" w:cstheme="minorHAnsi"/>
          <w:b/>
          <w:color w:val="000000" w:themeColor="text1"/>
        </w:rPr>
      </w:pPr>
    </w:p>
    <w:p w:rsidR="002A56F7" w:rsidRPr="00D87A43" w:rsidRDefault="001A17E2" w:rsidP="002A56F7">
      <w:pPr>
        <w:autoSpaceDE w:val="0"/>
        <w:autoSpaceDN w:val="0"/>
        <w:adjustRightInd w:val="0"/>
        <w:spacing w:after="0" w:line="240" w:lineRule="auto"/>
        <w:rPr>
          <w:rFonts w:asciiTheme="majorHAnsi" w:hAnsiTheme="majorHAnsi" w:cstheme="minorHAnsi"/>
          <w:b/>
        </w:rPr>
      </w:pPr>
      <w:r>
        <w:rPr>
          <w:rFonts w:asciiTheme="majorHAnsi" w:hAnsiTheme="majorHAnsi" w:cstheme="minorHAnsi"/>
          <w:b/>
        </w:rPr>
        <w:pict>
          <v:rect id="_x0000_i1028" style="width:0;height:1.5pt" o:hralign="center" o:hrstd="t" o:hr="t" fillcolor="#a0a0a0" stroked="f"/>
        </w:pict>
      </w:r>
    </w:p>
    <w:p w:rsidR="002A56F7" w:rsidRPr="003E2D49" w:rsidRDefault="002A56F7" w:rsidP="002A56F7">
      <w:pPr>
        <w:autoSpaceDE w:val="0"/>
        <w:autoSpaceDN w:val="0"/>
        <w:adjustRightInd w:val="0"/>
        <w:spacing w:after="0" w:line="240" w:lineRule="auto"/>
        <w:rPr>
          <w:rFonts w:asciiTheme="majorHAnsi" w:hAnsiTheme="majorHAnsi" w:cstheme="minorHAnsi"/>
          <w:b/>
          <w:color w:val="808080" w:themeColor="background1" w:themeShade="80"/>
        </w:rPr>
      </w:pPr>
      <w:r w:rsidRPr="003E2D49">
        <w:rPr>
          <w:rFonts w:asciiTheme="majorHAnsi" w:hAnsiTheme="majorHAnsi" w:cstheme="minorHAnsi"/>
          <w:b/>
          <w:color w:val="808080" w:themeColor="background1" w:themeShade="80"/>
        </w:rPr>
        <w:t xml:space="preserve">Title                       </w:t>
      </w:r>
      <w:r w:rsidR="00D6281D">
        <w:rPr>
          <w:rFonts w:asciiTheme="majorHAnsi" w:hAnsiTheme="majorHAnsi" w:cstheme="minorHAnsi"/>
          <w:b/>
          <w:color w:val="808080" w:themeColor="background1" w:themeShade="80"/>
        </w:rPr>
        <w:tab/>
      </w:r>
      <w:r w:rsidR="00D6281D">
        <w:rPr>
          <w:rFonts w:asciiTheme="majorHAnsi" w:hAnsiTheme="majorHAnsi" w:cstheme="minorHAnsi"/>
          <w:b/>
          <w:color w:val="808080" w:themeColor="background1" w:themeShade="80"/>
        </w:rPr>
        <w:tab/>
      </w:r>
      <w:r w:rsidR="00D6281D">
        <w:rPr>
          <w:rFonts w:asciiTheme="majorHAnsi" w:hAnsiTheme="majorHAnsi" w:cstheme="minorHAnsi"/>
          <w:b/>
          <w:color w:val="808080" w:themeColor="background1" w:themeShade="80"/>
        </w:rPr>
        <w:tab/>
      </w:r>
      <w:r w:rsidR="00D6281D">
        <w:rPr>
          <w:rFonts w:asciiTheme="majorHAnsi" w:hAnsiTheme="majorHAnsi" w:cstheme="minorHAnsi"/>
          <w:b/>
          <w:color w:val="808080" w:themeColor="background1" w:themeShade="80"/>
        </w:rPr>
        <w:tab/>
      </w:r>
      <w:r w:rsidR="00D6281D" w:rsidRPr="003E2D49">
        <w:rPr>
          <w:rFonts w:asciiTheme="majorHAnsi" w:hAnsiTheme="majorHAnsi" w:cstheme="minorHAnsi"/>
          <w:b/>
          <w:color w:val="808080" w:themeColor="background1" w:themeShade="80"/>
        </w:rPr>
        <w:t xml:space="preserve">Email Address    </w:t>
      </w:r>
    </w:p>
    <w:p w:rsidR="002A56F7" w:rsidRPr="00D87A43" w:rsidRDefault="002A56F7" w:rsidP="002A56F7">
      <w:pPr>
        <w:autoSpaceDE w:val="0"/>
        <w:autoSpaceDN w:val="0"/>
        <w:adjustRightInd w:val="0"/>
        <w:spacing w:after="0" w:line="240" w:lineRule="auto"/>
        <w:rPr>
          <w:rFonts w:asciiTheme="majorHAnsi" w:hAnsiTheme="majorHAnsi" w:cstheme="minorHAnsi"/>
          <w:b/>
        </w:rPr>
      </w:pPr>
    </w:p>
    <w:p w:rsidR="002A56F7" w:rsidRPr="003E2D49" w:rsidRDefault="002A56F7" w:rsidP="002A56F7">
      <w:pPr>
        <w:spacing w:after="0" w:line="240" w:lineRule="auto"/>
        <w:rPr>
          <w:rFonts w:asciiTheme="majorHAnsi" w:hAnsiTheme="majorHAnsi" w:cstheme="minorHAnsi"/>
          <w:b/>
          <w:highlight w:val="yellow"/>
        </w:rPr>
      </w:pPr>
    </w:p>
    <w:p w:rsidR="002A56F7" w:rsidRDefault="00D6281D" w:rsidP="002A56F7">
      <w:pPr>
        <w:autoSpaceDE w:val="0"/>
        <w:autoSpaceDN w:val="0"/>
        <w:adjustRightInd w:val="0"/>
        <w:spacing w:after="0" w:line="240" w:lineRule="auto"/>
        <w:rPr>
          <w:rFonts w:asciiTheme="majorHAnsi" w:hAnsiTheme="majorHAnsi" w:cstheme="minorHAnsi"/>
        </w:rPr>
      </w:pPr>
      <w:r w:rsidRPr="003E2D49">
        <w:rPr>
          <w:rFonts w:asciiTheme="majorHAnsi" w:hAnsiTheme="majorHAnsi" w:cstheme="minorHAnsi"/>
          <w:b/>
        </w:rPr>
        <w:t xml:space="preserve">Primary Contact </w:t>
      </w:r>
      <w:r w:rsidRPr="003E2D49">
        <w:rPr>
          <w:rFonts w:asciiTheme="majorHAnsi" w:hAnsiTheme="majorHAnsi" w:cstheme="minorHAnsi"/>
        </w:rPr>
        <w:t>(</w:t>
      </w:r>
      <w:r>
        <w:rPr>
          <w:rFonts w:asciiTheme="majorHAnsi" w:hAnsiTheme="majorHAnsi" w:cstheme="minorHAnsi"/>
        </w:rPr>
        <w:t>G</w:t>
      </w:r>
      <w:r w:rsidRPr="003E2D49">
        <w:rPr>
          <w:rFonts w:asciiTheme="majorHAnsi" w:hAnsiTheme="majorHAnsi" w:cstheme="minorHAnsi"/>
        </w:rPr>
        <w:t>eneral communication):</w:t>
      </w:r>
    </w:p>
    <w:p w:rsidR="002A56F7" w:rsidRPr="00D87A43" w:rsidRDefault="002A56F7" w:rsidP="002A56F7">
      <w:pPr>
        <w:autoSpaceDE w:val="0"/>
        <w:autoSpaceDN w:val="0"/>
        <w:adjustRightInd w:val="0"/>
        <w:spacing w:after="0" w:line="240" w:lineRule="auto"/>
        <w:rPr>
          <w:rFonts w:asciiTheme="majorHAnsi" w:hAnsiTheme="majorHAnsi" w:cstheme="minorHAnsi"/>
          <w:b/>
        </w:rPr>
      </w:pPr>
    </w:p>
    <w:p w:rsidR="002A56F7" w:rsidRPr="00D87A43" w:rsidRDefault="002A56F7" w:rsidP="002A56F7">
      <w:pPr>
        <w:autoSpaceDE w:val="0"/>
        <w:autoSpaceDN w:val="0"/>
        <w:adjustRightInd w:val="0"/>
        <w:spacing w:after="0" w:line="240" w:lineRule="auto"/>
        <w:rPr>
          <w:rFonts w:asciiTheme="majorHAnsi" w:hAnsiTheme="majorHAnsi" w:cstheme="minorHAnsi"/>
          <w:b/>
        </w:rPr>
      </w:pPr>
    </w:p>
    <w:p w:rsidR="002A56F7" w:rsidRPr="00D87A43" w:rsidRDefault="001A17E2" w:rsidP="002A56F7">
      <w:pPr>
        <w:autoSpaceDE w:val="0"/>
        <w:autoSpaceDN w:val="0"/>
        <w:adjustRightInd w:val="0"/>
        <w:spacing w:after="0" w:line="240" w:lineRule="auto"/>
        <w:rPr>
          <w:rFonts w:asciiTheme="majorHAnsi" w:hAnsiTheme="majorHAnsi" w:cstheme="minorHAnsi"/>
          <w:b/>
        </w:rPr>
      </w:pPr>
      <w:r>
        <w:rPr>
          <w:rFonts w:asciiTheme="majorHAnsi" w:hAnsiTheme="majorHAnsi" w:cstheme="minorHAnsi"/>
          <w:b/>
        </w:rPr>
        <w:pict>
          <v:rect id="_x0000_i1029" style="width:0;height:1.5pt" o:hralign="center" o:hrstd="t" o:hr="t" fillcolor="#a0a0a0" stroked="f"/>
        </w:pict>
      </w:r>
    </w:p>
    <w:p w:rsidR="002A56F7" w:rsidRPr="003E2D49" w:rsidRDefault="002A56F7" w:rsidP="002A56F7">
      <w:pPr>
        <w:autoSpaceDE w:val="0"/>
        <w:autoSpaceDN w:val="0"/>
        <w:adjustRightInd w:val="0"/>
        <w:spacing w:after="0" w:line="240" w:lineRule="auto"/>
        <w:rPr>
          <w:rFonts w:asciiTheme="majorHAnsi" w:hAnsiTheme="majorHAnsi" w:cstheme="minorHAnsi"/>
          <w:b/>
          <w:color w:val="808080" w:themeColor="background1" w:themeShade="80"/>
        </w:rPr>
      </w:pPr>
      <w:r w:rsidRPr="003E2D49">
        <w:rPr>
          <w:rFonts w:asciiTheme="majorHAnsi" w:hAnsiTheme="majorHAnsi" w:cstheme="minorHAnsi"/>
          <w:b/>
          <w:color w:val="808080" w:themeColor="background1" w:themeShade="80"/>
        </w:rPr>
        <w:t>First Name</w:t>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t xml:space="preserve">Last Name        </w:t>
      </w:r>
    </w:p>
    <w:p w:rsidR="002A56F7" w:rsidRPr="00D87A43" w:rsidRDefault="002A56F7" w:rsidP="002A56F7">
      <w:pPr>
        <w:autoSpaceDE w:val="0"/>
        <w:autoSpaceDN w:val="0"/>
        <w:adjustRightInd w:val="0"/>
        <w:spacing w:after="0" w:line="240" w:lineRule="auto"/>
        <w:rPr>
          <w:rFonts w:asciiTheme="majorHAnsi" w:hAnsiTheme="majorHAnsi" w:cstheme="minorHAnsi"/>
          <w:b/>
        </w:rPr>
      </w:pPr>
    </w:p>
    <w:p w:rsidR="002A56F7" w:rsidRPr="00D87A43" w:rsidRDefault="002A56F7" w:rsidP="002A56F7">
      <w:pPr>
        <w:autoSpaceDE w:val="0"/>
        <w:autoSpaceDN w:val="0"/>
        <w:adjustRightInd w:val="0"/>
        <w:spacing w:after="0" w:line="240" w:lineRule="auto"/>
        <w:rPr>
          <w:rFonts w:asciiTheme="majorHAnsi" w:hAnsiTheme="majorHAnsi" w:cstheme="minorHAnsi"/>
          <w:b/>
        </w:rPr>
      </w:pPr>
    </w:p>
    <w:p w:rsidR="002A56F7" w:rsidRPr="00D87A43" w:rsidRDefault="001A17E2" w:rsidP="002A56F7">
      <w:pPr>
        <w:autoSpaceDE w:val="0"/>
        <w:autoSpaceDN w:val="0"/>
        <w:adjustRightInd w:val="0"/>
        <w:spacing w:after="0" w:line="240" w:lineRule="auto"/>
        <w:rPr>
          <w:rFonts w:asciiTheme="majorHAnsi" w:hAnsiTheme="majorHAnsi" w:cstheme="minorHAnsi"/>
          <w:b/>
        </w:rPr>
      </w:pPr>
      <w:r>
        <w:rPr>
          <w:rFonts w:asciiTheme="majorHAnsi" w:hAnsiTheme="majorHAnsi" w:cstheme="minorHAnsi"/>
          <w:b/>
        </w:rPr>
        <w:pict>
          <v:rect id="_x0000_i1030" style="width:0;height:1.5pt" o:hralign="center" o:hrstd="t" o:hr="t" fillcolor="#a0a0a0" stroked="f"/>
        </w:pict>
      </w:r>
    </w:p>
    <w:p w:rsidR="002A56F7" w:rsidRPr="003E2D49" w:rsidRDefault="002A56F7" w:rsidP="002A56F7">
      <w:pPr>
        <w:autoSpaceDE w:val="0"/>
        <w:autoSpaceDN w:val="0"/>
        <w:adjustRightInd w:val="0"/>
        <w:spacing w:after="0" w:line="240" w:lineRule="auto"/>
        <w:rPr>
          <w:rFonts w:asciiTheme="majorHAnsi" w:hAnsiTheme="majorHAnsi" w:cstheme="minorHAnsi"/>
          <w:b/>
          <w:color w:val="808080" w:themeColor="background1" w:themeShade="80"/>
        </w:rPr>
      </w:pPr>
      <w:r w:rsidRPr="003E2D49">
        <w:rPr>
          <w:rFonts w:asciiTheme="majorHAnsi" w:hAnsiTheme="majorHAnsi" w:cstheme="minorHAnsi"/>
          <w:b/>
          <w:color w:val="808080" w:themeColor="background1" w:themeShade="80"/>
        </w:rPr>
        <w:t xml:space="preserve">Title                       </w:t>
      </w:r>
      <w:r w:rsidR="00D6281D">
        <w:rPr>
          <w:rFonts w:asciiTheme="majorHAnsi" w:hAnsiTheme="majorHAnsi" w:cstheme="minorHAnsi"/>
          <w:b/>
          <w:color w:val="808080" w:themeColor="background1" w:themeShade="80"/>
        </w:rPr>
        <w:tab/>
      </w:r>
      <w:r w:rsidR="00D6281D">
        <w:rPr>
          <w:rFonts w:asciiTheme="majorHAnsi" w:hAnsiTheme="majorHAnsi" w:cstheme="minorHAnsi"/>
          <w:b/>
          <w:color w:val="808080" w:themeColor="background1" w:themeShade="80"/>
        </w:rPr>
        <w:tab/>
      </w:r>
      <w:r w:rsidR="00D6281D">
        <w:rPr>
          <w:rFonts w:asciiTheme="majorHAnsi" w:hAnsiTheme="majorHAnsi" w:cstheme="minorHAnsi"/>
          <w:b/>
          <w:color w:val="808080" w:themeColor="background1" w:themeShade="80"/>
        </w:rPr>
        <w:tab/>
      </w:r>
      <w:r w:rsidR="00D6281D">
        <w:rPr>
          <w:rFonts w:asciiTheme="majorHAnsi" w:hAnsiTheme="majorHAnsi" w:cstheme="minorHAnsi"/>
          <w:b/>
          <w:color w:val="808080" w:themeColor="background1" w:themeShade="80"/>
        </w:rPr>
        <w:tab/>
      </w:r>
      <w:r w:rsidR="00D6281D" w:rsidRPr="003E2D49">
        <w:rPr>
          <w:rFonts w:asciiTheme="majorHAnsi" w:hAnsiTheme="majorHAnsi" w:cstheme="minorHAnsi"/>
          <w:b/>
          <w:color w:val="808080" w:themeColor="background1" w:themeShade="80"/>
        </w:rPr>
        <w:t xml:space="preserve">Email Address    </w:t>
      </w:r>
    </w:p>
    <w:p w:rsidR="002A56F7" w:rsidRPr="00D87A43" w:rsidRDefault="002A56F7" w:rsidP="002A56F7">
      <w:pPr>
        <w:autoSpaceDE w:val="0"/>
        <w:autoSpaceDN w:val="0"/>
        <w:adjustRightInd w:val="0"/>
        <w:spacing w:after="0" w:line="240" w:lineRule="auto"/>
        <w:rPr>
          <w:rFonts w:asciiTheme="majorHAnsi" w:hAnsiTheme="majorHAnsi" w:cstheme="minorHAnsi"/>
          <w:b/>
        </w:rPr>
      </w:pPr>
    </w:p>
    <w:p w:rsidR="002A56F7" w:rsidRPr="003E2D49" w:rsidRDefault="002A56F7" w:rsidP="002A56F7">
      <w:pPr>
        <w:autoSpaceDE w:val="0"/>
        <w:autoSpaceDN w:val="0"/>
        <w:adjustRightInd w:val="0"/>
        <w:spacing w:after="0" w:line="240" w:lineRule="auto"/>
        <w:rPr>
          <w:rFonts w:asciiTheme="majorHAnsi" w:hAnsiTheme="majorHAnsi" w:cstheme="minorHAnsi"/>
          <w:b/>
          <w:color w:val="808080" w:themeColor="background1" w:themeShade="80"/>
        </w:rPr>
      </w:pP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t xml:space="preserve"> </w:t>
      </w:r>
    </w:p>
    <w:p w:rsidR="00D6281D" w:rsidRDefault="00D6281D" w:rsidP="00D6281D">
      <w:pPr>
        <w:autoSpaceDE w:val="0"/>
        <w:autoSpaceDN w:val="0"/>
        <w:adjustRightInd w:val="0"/>
        <w:spacing w:after="0" w:line="240" w:lineRule="auto"/>
        <w:rPr>
          <w:rFonts w:asciiTheme="majorHAnsi" w:hAnsiTheme="majorHAnsi" w:cstheme="minorHAnsi"/>
        </w:rPr>
      </w:pPr>
      <w:r w:rsidRPr="003E2D49">
        <w:rPr>
          <w:rFonts w:asciiTheme="majorHAnsi" w:hAnsiTheme="majorHAnsi" w:cstheme="minorHAnsi"/>
          <w:b/>
        </w:rPr>
        <w:t xml:space="preserve">Primary </w:t>
      </w:r>
      <w:r>
        <w:rPr>
          <w:rFonts w:asciiTheme="majorHAnsi" w:hAnsiTheme="majorHAnsi" w:cstheme="minorHAnsi"/>
          <w:b/>
        </w:rPr>
        <w:t xml:space="preserve">Environmental </w:t>
      </w:r>
      <w:r w:rsidRPr="003E2D49">
        <w:rPr>
          <w:rFonts w:asciiTheme="majorHAnsi" w:hAnsiTheme="majorHAnsi" w:cstheme="minorHAnsi"/>
          <w:b/>
        </w:rPr>
        <w:t xml:space="preserve">Contact </w:t>
      </w:r>
      <w:r w:rsidRPr="003E2D49">
        <w:rPr>
          <w:rFonts w:asciiTheme="majorHAnsi" w:hAnsiTheme="majorHAnsi" w:cstheme="minorHAnsi"/>
        </w:rPr>
        <w:t>(</w:t>
      </w:r>
      <w:r>
        <w:rPr>
          <w:rFonts w:asciiTheme="majorHAnsi" w:hAnsiTheme="majorHAnsi" w:cstheme="minorHAnsi"/>
        </w:rPr>
        <w:t>If different from Primary Contact</w:t>
      </w:r>
      <w:r w:rsidRPr="003E2D49">
        <w:rPr>
          <w:rFonts w:asciiTheme="majorHAnsi" w:hAnsiTheme="majorHAnsi" w:cstheme="minorHAnsi"/>
        </w:rPr>
        <w:t>):</w:t>
      </w:r>
    </w:p>
    <w:p w:rsidR="00D6281D" w:rsidRPr="00D87A43" w:rsidRDefault="00D6281D" w:rsidP="00D6281D">
      <w:pPr>
        <w:autoSpaceDE w:val="0"/>
        <w:autoSpaceDN w:val="0"/>
        <w:adjustRightInd w:val="0"/>
        <w:spacing w:after="0" w:line="240" w:lineRule="auto"/>
        <w:rPr>
          <w:rFonts w:asciiTheme="majorHAnsi" w:hAnsiTheme="majorHAnsi" w:cstheme="minorHAnsi"/>
          <w:b/>
        </w:rPr>
      </w:pPr>
    </w:p>
    <w:p w:rsidR="00D6281D" w:rsidRPr="002A56F7" w:rsidRDefault="00D6281D" w:rsidP="00D6281D">
      <w:pPr>
        <w:autoSpaceDE w:val="0"/>
        <w:autoSpaceDN w:val="0"/>
        <w:adjustRightInd w:val="0"/>
        <w:spacing w:after="0" w:line="240" w:lineRule="auto"/>
        <w:rPr>
          <w:rFonts w:asciiTheme="majorHAnsi" w:hAnsiTheme="majorHAnsi" w:cstheme="minorHAnsi"/>
          <w:b/>
          <w:color w:val="000000" w:themeColor="text1"/>
        </w:rPr>
      </w:pPr>
    </w:p>
    <w:p w:rsidR="00D6281D" w:rsidRPr="00D87A43" w:rsidRDefault="001A17E2" w:rsidP="00D6281D">
      <w:pPr>
        <w:autoSpaceDE w:val="0"/>
        <w:autoSpaceDN w:val="0"/>
        <w:adjustRightInd w:val="0"/>
        <w:spacing w:after="0" w:line="240" w:lineRule="auto"/>
        <w:rPr>
          <w:rFonts w:asciiTheme="majorHAnsi" w:hAnsiTheme="majorHAnsi" w:cstheme="minorHAnsi"/>
          <w:b/>
        </w:rPr>
      </w:pPr>
      <w:r>
        <w:rPr>
          <w:rFonts w:asciiTheme="majorHAnsi" w:hAnsiTheme="majorHAnsi" w:cstheme="minorHAnsi"/>
          <w:b/>
        </w:rPr>
        <w:pict>
          <v:rect id="_x0000_i1031" style="width:0;height:1.5pt" o:hralign="center" o:hrstd="t" o:hr="t" fillcolor="#a0a0a0" stroked="f"/>
        </w:pict>
      </w:r>
    </w:p>
    <w:p w:rsidR="00D6281D" w:rsidRPr="003E2D49" w:rsidRDefault="00D6281D" w:rsidP="00D6281D">
      <w:pPr>
        <w:autoSpaceDE w:val="0"/>
        <w:autoSpaceDN w:val="0"/>
        <w:adjustRightInd w:val="0"/>
        <w:spacing w:after="0" w:line="240" w:lineRule="auto"/>
        <w:rPr>
          <w:rFonts w:asciiTheme="majorHAnsi" w:hAnsiTheme="majorHAnsi" w:cstheme="minorHAnsi"/>
          <w:b/>
          <w:color w:val="808080" w:themeColor="background1" w:themeShade="80"/>
        </w:rPr>
      </w:pPr>
      <w:r w:rsidRPr="003E2D49">
        <w:rPr>
          <w:rFonts w:asciiTheme="majorHAnsi" w:hAnsiTheme="majorHAnsi" w:cstheme="minorHAnsi"/>
          <w:b/>
          <w:color w:val="808080" w:themeColor="background1" w:themeShade="80"/>
        </w:rPr>
        <w:t>First Name</w:t>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t xml:space="preserve">Last Name        </w:t>
      </w:r>
    </w:p>
    <w:p w:rsidR="00D6281D" w:rsidRPr="00D87A43" w:rsidRDefault="00D6281D" w:rsidP="00D6281D">
      <w:pPr>
        <w:autoSpaceDE w:val="0"/>
        <w:autoSpaceDN w:val="0"/>
        <w:adjustRightInd w:val="0"/>
        <w:spacing w:after="0" w:line="240" w:lineRule="auto"/>
        <w:rPr>
          <w:rFonts w:asciiTheme="majorHAnsi" w:hAnsiTheme="majorHAnsi" w:cstheme="minorHAnsi"/>
          <w:b/>
        </w:rPr>
      </w:pPr>
    </w:p>
    <w:p w:rsidR="00D6281D" w:rsidRPr="002A56F7" w:rsidRDefault="00D6281D" w:rsidP="00D6281D">
      <w:pPr>
        <w:autoSpaceDE w:val="0"/>
        <w:autoSpaceDN w:val="0"/>
        <w:adjustRightInd w:val="0"/>
        <w:spacing w:after="0" w:line="240" w:lineRule="auto"/>
        <w:rPr>
          <w:rFonts w:asciiTheme="majorHAnsi" w:hAnsiTheme="majorHAnsi" w:cstheme="minorHAnsi"/>
          <w:b/>
          <w:color w:val="000000" w:themeColor="text1"/>
        </w:rPr>
      </w:pPr>
    </w:p>
    <w:p w:rsidR="00D6281D" w:rsidRPr="00D87A43" w:rsidRDefault="001A17E2" w:rsidP="00D6281D">
      <w:pPr>
        <w:autoSpaceDE w:val="0"/>
        <w:autoSpaceDN w:val="0"/>
        <w:adjustRightInd w:val="0"/>
        <w:spacing w:after="0" w:line="240" w:lineRule="auto"/>
        <w:rPr>
          <w:rFonts w:asciiTheme="majorHAnsi" w:hAnsiTheme="majorHAnsi" w:cstheme="minorHAnsi"/>
          <w:b/>
        </w:rPr>
      </w:pPr>
      <w:r>
        <w:rPr>
          <w:rFonts w:asciiTheme="majorHAnsi" w:hAnsiTheme="majorHAnsi" w:cstheme="minorHAnsi"/>
          <w:b/>
        </w:rPr>
        <w:pict>
          <v:rect id="_x0000_i1032" style="width:0;height:1.5pt" o:hralign="center" o:hrstd="t" o:hr="t" fillcolor="#a0a0a0" stroked="f"/>
        </w:pict>
      </w:r>
    </w:p>
    <w:p w:rsidR="00D6281D" w:rsidRPr="003E2D49" w:rsidRDefault="00D6281D" w:rsidP="00D6281D">
      <w:pPr>
        <w:autoSpaceDE w:val="0"/>
        <w:autoSpaceDN w:val="0"/>
        <w:adjustRightInd w:val="0"/>
        <w:spacing w:after="0" w:line="240" w:lineRule="auto"/>
        <w:rPr>
          <w:rFonts w:asciiTheme="majorHAnsi" w:hAnsiTheme="majorHAnsi" w:cstheme="minorHAnsi"/>
          <w:b/>
          <w:color w:val="808080" w:themeColor="background1" w:themeShade="80"/>
        </w:rPr>
      </w:pPr>
      <w:r w:rsidRPr="003E2D49">
        <w:rPr>
          <w:rFonts w:asciiTheme="majorHAnsi" w:hAnsiTheme="majorHAnsi" w:cstheme="minorHAnsi"/>
          <w:b/>
          <w:color w:val="808080" w:themeColor="background1" w:themeShade="80"/>
        </w:rPr>
        <w:t xml:space="preserve">Title                       </w:t>
      </w:r>
      <w:r>
        <w:rPr>
          <w:rFonts w:asciiTheme="majorHAnsi" w:hAnsiTheme="majorHAnsi" w:cstheme="minorHAnsi"/>
          <w:b/>
          <w:color w:val="808080" w:themeColor="background1" w:themeShade="80"/>
        </w:rPr>
        <w:tab/>
      </w:r>
      <w:r>
        <w:rPr>
          <w:rFonts w:asciiTheme="majorHAnsi" w:hAnsiTheme="majorHAnsi" w:cstheme="minorHAnsi"/>
          <w:b/>
          <w:color w:val="808080" w:themeColor="background1" w:themeShade="80"/>
        </w:rPr>
        <w:tab/>
      </w:r>
      <w:r>
        <w:rPr>
          <w:rFonts w:asciiTheme="majorHAnsi" w:hAnsiTheme="majorHAnsi" w:cstheme="minorHAnsi"/>
          <w:b/>
          <w:color w:val="808080" w:themeColor="background1" w:themeShade="80"/>
        </w:rPr>
        <w:tab/>
      </w:r>
      <w:r>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 xml:space="preserve">Email Address    </w:t>
      </w:r>
    </w:p>
    <w:p w:rsidR="00D6281D" w:rsidRPr="00D87A43" w:rsidRDefault="00D6281D" w:rsidP="00D6281D">
      <w:pPr>
        <w:autoSpaceDE w:val="0"/>
        <w:autoSpaceDN w:val="0"/>
        <w:adjustRightInd w:val="0"/>
        <w:spacing w:after="0" w:line="240" w:lineRule="auto"/>
        <w:rPr>
          <w:rFonts w:asciiTheme="majorHAnsi" w:hAnsiTheme="majorHAnsi" w:cstheme="minorHAnsi"/>
          <w:b/>
        </w:rPr>
      </w:pPr>
    </w:p>
    <w:p w:rsidR="00D6281D" w:rsidRDefault="00D6281D" w:rsidP="00D6281D">
      <w:pPr>
        <w:autoSpaceDE w:val="0"/>
        <w:autoSpaceDN w:val="0"/>
        <w:adjustRightInd w:val="0"/>
        <w:spacing w:after="0" w:line="240" w:lineRule="auto"/>
        <w:rPr>
          <w:rFonts w:asciiTheme="majorHAnsi" w:hAnsiTheme="majorHAnsi" w:cstheme="minorHAnsi"/>
        </w:rPr>
      </w:pPr>
      <w:r w:rsidRPr="003E2D49">
        <w:rPr>
          <w:rFonts w:asciiTheme="majorHAnsi" w:hAnsiTheme="majorHAnsi" w:cstheme="minorHAnsi"/>
          <w:b/>
        </w:rPr>
        <w:lastRenderedPageBreak/>
        <w:t xml:space="preserve">Primary </w:t>
      </w:r>
      <w:r>
        <w:rPr>
          <w:rFonts w:asciiTheme="majorHAnsi" w:hAnsiTheme="majorHAnsi" w:cstheme="minorHAnsi"/>
          <w:b/>
        </w:rPr>
        <w:t xml:space="preserve">Health </w:t>
      </w:r>
      <w:r w:rsidRPr="003E2D49">
        <w:rPr>
          <w:rFonts w:asciiTheme="majorHAnsi" w:hAnsiTheme="majorHAnsi" w:cstheme="minorHAnsi"/>
          <w:b/>
        </w:rPr>
        <w:t xml:space="preserve">Contact </w:t>
      </w:r>
      <w:r w:rsidRPr="003E2D49">
        <w:rPr>
          <w:rFonts w:asciiTheme="majorHAnsi" w:hAnsiTheme="majorHAnsi" w:cstheme="minorHAnsi"/>
        </w:rPr>
        <w:t>(</w:t>
      </w:r>
      <w:r>
        <w:rPr>
          <w:rFonts w:asciiTheme="majorHAnsi" w:hAnsiTheme="majorHAnsi" w:cstheme="minorHAnsi"/>
        </w:rPr>
        <w:t>If different from Primary Contact</w:t>
      </w:r>
      <w:r w:rsidRPr="003E2D49">
        <w:rPr>
          <w:rFonts w:asciiTheme="majorHAnsi" w:hAnsiTheme="majorHAnsi" w:cstheme="minorHAnsi"/>
        </w:rPr>
        <w:t>):</w:t>
      </w:r>
    </w:p>
    <w:p w:rsidR="00D6281D" w:rsidRPr="00D87A43" w:rsidRDefault="00D6281D" w:rsidP="00D6281D">
      <w:pPr>
        <w:autoSpaceDE w:val="0"/>
        <w:autoSpaceDN w:val="0"/>
        <w:adjustRightInd w:val="0"/>
        <w:spacing w:after="0" w:line="240" w:lineRule="auto"/>
        <w:rPr>
          <w:rFonts w:asciiTheme="majorHAnsi" w:hAnsiTheme="majorHAnsi" w:cstheme="minorHAnsi"/>
          <w:b/>
        </w:rPr>
      </w:pPr>
    </w:p>
    <w:p w:rsidR="00D6281D" w:rsidRPr="002A56F7" w:rsidRDefault="00D6281D" w:rsidP="00D6281D">
      <w:pPr>
        <w:autoSpaceDE w:val="0"/>
        <w:autoSpaceDN w:val="0"/>
        <w:adjustRightInd w:val="0"/>
        <w:spacing w:after="0" w:line="240" w:lineRule="auto"/>
        <w:rPr>
          <w:rFonts w:asciiTheme="majorHAnsi" w:hAnsiTheme="majorHAnsi" w:cstheme="minorHAnsi"/>
          <w:b/>
          <w:color w:val="000000" w:themeColor="text1"/>
        </w:rPr>
      </w:pPr>
    </w:p>
    <w:p w:rsidR="00D6281D" w:rsidRPr="00D87A43" w:rsidRDefault="001A17E2" w:rsidP="00D6281D">
      <w:pPr>
        <w:autoSpaceDE w:val="0"/>
        <w:autoSpaceDN w:val="0"/>
        <w:adjustRightInd w:val="0"/>
        <w:spacing w:after="0" w:line="240" w:lineRule="auto"/>
        <w:rPr>
          <w:rFonts w:asciiTheme="majorHAnsi" w:hAnsiTheme="majorHAnsi" w:cstheme="minorHAnsi"/>
          <w:b/>
        </w:rPr>
      </w:pPr>
      <w:r>
        <w:rPr>
          <w:rFonts w:asciiTheme="majorHAnsi" w:hAnsiTheme="majorHAnsi" w:cstheme="minorHAnsi"/>
          <w:b/>
        </w:rPr>
        <w:pict>
          <v:rect id="_x0000_i1033" style="width:0;height:1.5pt" o:hralign="center" o:hrstd="t" o:hr="t" fillcolor="#a0a0a0" stroked="f"/>
        </w:pict>
      </w:r>
    </w:p>
    <w:p w:rsidR="00D6281D" w:rsidRPr="003E2D49" w:rsidRDefault="00D6281D" w:rsidP="00D6281D">
      <w:pPr>
        <w:autoSpaceDE w:val="0"/>
        <w:autoSpaceDN w:val="0"/>
        <w:adjustRightInd w:val="0"/>
        <w:spacing w:after="0" w:line="240" w:lineRule="auto"/>
        <w:rPr>
          <w:rFonts w:asciiTheme="majorHAnsi" w:hAnsiTheme="majorHAnsi" w:cstheme="minorHAnsi"/>
          <w:b/>
          <w:color w:val="808080" w:themeColor="background1" w:themeShade="80"/>
        </w:rPr>
      </w:pPr>
      <w:r w:rsidRPr="003E2D49">
        <w:rPr>
          <w:rFonts w:asciiTheme="majorHAnsi" w:hAnsiTheme="majorHAnsi" w:cstheme="minorHAnsi"/>
          <w:b/>
          <w:color w:val="808080" w:themeColor="background1" w:themeShade="80"/>
        </w:rPr>
        <w:t>First Name</w:t>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t xml:space="preserve">Last Name        </w:t>
      </w:r>
    </w:p>
    <w:p w:rsidR="00D6281D" w:rsidRPr="00D87A43" w:rsidRDefault="00D6281D" w:rsidP="00D6281D">
      <w:pPr>
        <w:autoSpaceDE w:val="0"/>
        <w:autoSpaceDN w:val="0"/>
        <w:adjustRightInd w:val="0"/>
        <w:spacing w:after="0" w:line="240" w:lineRule="auto"/>
        <w:rPr>
          <w:rFonts w:asciiTheme="majorHAnsi" w:hAnsiTheme="majorHAnsi" w:cstheme="minorHAnsi"/>
          <w:b/>
        </w:rPr>
      </w:pPr>
    </w:p>
    <w:p w:rsidR="00D6281D" w:rsidRPr="002A56F7" w:rsidRDefault="00D6281D" w:rsidP="00D6281D">
      <w:pPr>
        <w:autoSpaceDE w:val="0"/>
        <w:autoSpaceDN w:val="0"/>
        <w:adjustRightInd w:val="0"/>
        <w:spacing w:after="0" w:line="240" w:lineRule="auto"/>
        <w:rPr>
          <w:rFonts w:asciiTheme="majorHAnsi" w:hAnsiTheme="majorHAnsi" w:cstheme="minorHAnsi"/>
          <w:b/>
          <w:color w:val="000000" w:themeColor="text1"/>
        </w:rPr>
      </w:pPr>
    </w:p>
    <w:p w:rsidR="00D6281D" w:rsidRPr="00D87A43" w:rsidRDefault="001A17E2" w:rsidP="00D6281D">
      <w:pPr>
        <w:autoSpaceDE w:val="0"/>
        <w:autoSpaceDN w:val="0"/>
        <w:adjustRightInd w:val="0"/>
        <w:spacing w:after="0" w:line="240" w:lineRule="auto"/>
        <w:rPr>
          <w:rFonts w:asciiTheme="majorHAnsi" w:hAnsiTheme="majorHAnsi" w:cstheme="minorHAnsi"/>
          <w:b/>
        </w:rPr>
      </w:pPr>
      <w:r>
        <w:rPr>
          <w:rFonts w:asciiTheme="majorHAnsi" w:hAnsiTheme="majorHAnsi" w:cstheme="minorHAnsi"/>
          <w:b/>
        </w:rPr>
        <w:pict>
          <v:rect id="_x0000_i1034" style="width:0;height:1.5pt" o:hralign="center" o:hrstd="t" o:hr="t" fillcolor="#a0a0a0" stroked="f"/>
        </w:pict>
      </w:r>
    </w:p>
    <w:p w:rsidR="00D6281D" w:rsidRPr="003E2D49" w:rsidRDefault="00D6281D" w:rsidP="00D6281D">
      <w:pPr>
        <w:autoSpaceDE w:val="0"/>
        <w:autoSpaceDN w:val="0"/>
        <w:adjustRightInd w:val="0"/>
        <w:spacing w:after="0" w:line="240" w:lineRule="auto"/>
        <w:rPr>
          <w:rFonts w:asciiTheme="majorHAnsi" w:hAnsiTheme="majorHAnsi" w:cstheme="minorHAnsi"/>
          <w:b/>
          <w:color w:val="808080" w:themeColor="background1" w:themeShade="80"/>
        </w:rPr>
      </w:pPr>
      <w:r w:rsidRPr="003E2D49">
        <w:rPr>
          <w:rFonts w:asciiTheme="majorHAnsi" w:hAnsiTheme="majorHAnsi" w:cstheme="minorHAnsi"/>
          <w:b/>
          <w:color w:val="808080" w:themeColor="background1" w:themeShade="80"/>
        </w:rPr>
        <w:t xml:space="preserve">Title                       </w:t>
      </w:r>
      <w:r>
        <w:rPr>
          <w:rFonts w:asciiTheme="majorHAnsi" w:hAnsiTheme="majorHAnsi" w:cstheme="minorHAnsi"/>
          <w:b/>
          <w:color w:val="808080" w:themeColor="background1" w:themeShade="80"/>
        </w:rPr>
        <w:tab/>
      </w:r>
      <w:r>
        <w:rPr>
          <w:rFonts w:asciiTheme="majorHAnsi" w:hAnsiTheme="majorHAnsi" w:cstheme="minorHAnsi"/>
          <w:b/>
          <w:color w:val="808080" w:themeColor="background1" w:themeShade="80"/>
        </w:rPr>
        <w:tab/>
      </w:r>
      <w:r>
        <w:rPr>
          <w:rFonts w:asciiTheme="majorHAnsi" w:hAnsiTheme="majorHAnsi" w:cstheme="minorHAnsi"/>
          <w:b/>
          <w:color w:val="808080" w:themeColor="background1" w:themeShade="80"/>
        </w:rPr>
        <w:tab/>
      </w:r>
      <w:r>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 xml:space="preserve">Email Address    </w:t>
      </w:r>
    </w:p>
    <w:p w:rsidR="00D6281D" w:rsidRDefault="00D6281D" w:rsidP="002A56F7">
      <w:pPr>
        <w:autoSpaceDE w:val="0"/>
        <w:autoSpaceDN w:val="0"/>
        <w:adjustRightInd w:val="0"/>
        <w:spacing w:after="0" w:line="240" w:lineRule="auto"/>
        <w:rPr>
          <w:rFonts w:asciiTheme="majorHAnsi" w:hAnsiTheme="majorHAnsi" w:cstheme="minorHAnsi"/>
          <w:b/>
        </w:rPr>
      </w:pPr>
    </w:p>
    <w:p w:rsidR="00D6281D" w:rsidRDefault="00D6281D" w:rsidP="002A56F7">
      <w:pPr>
        <w:autoSpaceDE w:val="0"/>
        <w:autoSpaceDN w:val="0"/>
        <w:adjustRightInd w:val="0"/>
        <w:spacing w:after="0" w:line="240" w:lineRule="auto"/>
        <w:rPr>
          <w:rFonts w:asciiTheme="majorHAnsi" w:hAnsiTheme="majorHAnsi" w:cstheme="minorHAnsi"/>
          <w:b/>
        </w:rPr>
      </w:pPr>
    </w:p>
    <w:p w:rsidR="002A56F7" w:rsidRDefault="002A56F7" w:rsidP="002A56F7">
      <w:pPr>
        <w:autoSpaceDE w:val="0"/>
        <w:autoSpaceDN w:val="0"/>
        <w:adjustRightInd w:val="0"/>
        <w:spacing w:after="0" w:line="240" w:lineRule="auto"/>
        <w:rPr>
          <w:rFonts w:asciiTheme="majorHAnsi" w:hAnsiTheme="majorHAnsi" w:cstheme="minorHAnsi"/>
        </w:rPr>
      </w:pPr>
      <w:r w:rsidRPr="003E2D49">
        <w:rPr>
          <w:rFonts w:asciiTheme="majorHAnsi" w:hAnsiTheme="majorHAnsi" w:cstheme="minorHAnsi"/>
          <w:b/>
        </w:rPr>
        <w:t xml:space="preserve">Financial Contact </w:t>
      </w:r>
      <w:r w:rsidRPr="003E2D49">
        <w:rPr>
          <w:rFonts w:asciiTheme="majorHAnsi" w:hAnsiTheme="majorHAnsi" w:cstheme="minorHAnsi"/>
        </w:rPr>
        <w:t>(</w:t>
      </w:r>
      <w:r w:rsidR="00D6281D">
        <w:rPr>
          <w:rFonts w:asciiTheme="majorHAnsi" w:hAnsiTheme="majorHAnsi" w:cstheme="minorHAnsi"/>
        </w:rPr>
        <w:t>A</w:t>
      </w:r>
      <w:r w:rsidRPr="003E2D49">
        <w:rPr>
          <w:rFonts w:asciiTheme="majorHAnsi" w:hAnsiTheme="majorHAnsi" w:cstheme="minorHAnsi"/>
        </w:rPr>
        <w:t>ccounting communication):</w:t>
      </w:r>
      <w:r w:rsidRPr="001D2FA6">
        <w:rPr>
          <w:rFonts w:asciiTheme="majorHAnsi" w:hAnsiTheme="majorHAnsi" w:cstheme="minorHAnsi"/>
        </w:rPr>
        <w:t xml:space="preserve"> </w:t>
      </w:r>
    </w:p>
    <w:p w:rsidR="002A56F7" w:rsidRPr="00D87A43" w:rsidRDefault="002A56F7" w:rsidP="002A56F7">
      <w:pPr>
        <w:autoSpaceDE w:val="0"/>
        <w:autoSpaceDN w:val="0"/>
        <w:adjustRightInd w:val="0"/>
        <w:spacing w:after="0" w:line="240" w:lineRule="auto"/>
        <w:rPr>
          <w:rFonts w:asciiTheme="majorHAnsi" w:hAnsiTheme="majorHAnsi" w:cstheme="minorHAnsi"/>
          <w:b/>
        </w:rPr>
      </w:pPr>
    </w:p>
    <w:p w:rsidR="002A56F7" w:rsidRPr="00D87A43" w:rsidRDefault="002A56F7" w:rsidP="002A56F7">
      <w:pPr>
        <w:autoSpaceDE w:val="0"/>
        <w:autoSpaceDN w:val="0"/>
        <w:adjustRightInd w:val="0"/>
        <w:spacing w:after="0" w:line="240" w:lineRule="auto"/>
        <w:rPr>
          <w:rFonts w:asciiTheme="majorHAnsi" w:hAnsiTheme="majorHAnsi" w:cstheme="minorHAnsi"/>
          <w:b/>
        </w:rPr>
      </w:pPr>
    </w:p>
    <w:p w:rsidR="002A56F7" w:rsidRPr="00D87A43" w:rsidRDefault="001A17E2" w:rsidP="002A56F7">
      <w:pPr>
        <w:autoSpaceDE w:val="0"/>
        <w:autoSpaceDN w:val="0"/>
        <w:adjustRightInd w:val="0"/>
        <w:spacing w:after="0" w:line="240" w:lineRule="auto"/>
        <w:rPr>
          <w:rFonts w:asciiTheme="majorHAnsi" w:hAnsiTheme="majorHAnsi" w:cstheme="minorHAnsi"/>
          <w:b/>
        </w:rPr>
      </w:pPr>
      <w:r>
        <w:rPr>
          <w:rFonts w:asciiTheme="majorHAnsi" w:hAnsiTheme="majorHAnsi" w:cstheme="minorHAnsi"/>
          <w:b/>
        </w:rPr>
        <w:pict>
          <v:rect id="_x0000_i1035" style="width:0;height:1.5pt" o:hralign="center" o:hrstd="t" o:hr="t" fillcolor="#a0a0a0" stroked="f"/>
        </w:pict>
      </w:r>
    </w:p>
    <w:p w:rsidR="002A56F7" w:rsidRPr="003E2D49" w:rsidRDefault="002A56F7" w:rsidP="002A56F7">
      <w:pPr>
        <w:autoSpaceDE w:val="0"/>
        <w:autoSpaceDN w:val="0"/>
        <w:adjustRightInd w:val="0"/>
        <w:spacing w:after="0" w:line="240" w:lineRule="auto"/>
        <w:rPr>
          <w:rFonts w:asciiTheme="majorHAnsi" w:hAnsiTheme="majorHAnsi" w:cstheme="minorHAnsi"/>
          <w:b/>
          <w:color w:val="808080" w:themeColor="background1" w:themeShade="80"/>
        </w:rPr>
      </w:pPr>
      <w:r w:rsidRPr="003E2D49">
        <w:rPr>
          <w:rFonts w:asciiTheme="majorHAnsi" w:hAnsiTheme="majorHAnsi" w:cstheme="minorHAnsi"/>
          <w:b/>
          <w:color w:val="808080" w:themeColor="background1" w:themeShade="80"/>
        </w:rPr>
        <w:t>First Name</w:t>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t xml:space="preserve">Last Name        </w:t>
      </w:r>
    </w:p>
    <w:p w:rsidR="002A56F7" w:rsidRPr="00D87A43" w:rsidRDefault="002A56F7" w:rsidP="002A56F7">
      <w:pPr>
        <w:autoSpaceDE w:val="0"/>
        <w:autoSpaceDN w:val="0"/>
        <w:adjustRightInd w:val="0"/>
        <w:spacing w:after="0" w:line="240" w:lineRule="auto"/>
        <w:rPr>
          <w:rFonts w:asciiTheme="majorHAnsi" w:hAnsiTheme="majorHAnsi" w:cstheme="minorHAnsi"/>
          <w:b/>
        </w:rPr>
      </w:pPr>
    </w:p>
    <w:p w:rsidR="002A56F7" w:rsidRPr="00D87A43" w:rsidRDefault="002A56F7" w:rsidP="002A56F7">
      <w:pPr>
        <w:autoSpaceDE w:val="0"/>
        <w:autoSpaceDN w:val="0"/>
        <w:adjustRightInd w:val="0"/>
        <w:spacing w:after="0" w:line="240" w:lineRule="auto"/>
        <w:rPr>
          <w:rFonts w:asciiTheme="majorHAnsi" w:hAnsiTheme="majorHAnsi" w:cstheme="minorHAnsi"/>
          <w:b/>
        </w:rPr>
      </w:pPr>
    </w:p>
    <w:p w:rsidR="002A56F7" w:rsidRPr="00D87A43" w:rsidRDefault="001A17E2" w:rsidP="002A56F7">
      <w:pPr>
        <w:autoSpaceDE w:val="0"/>
        <w:autoSpaceDN w:val="0"/>
        <w:adjustRightInd w:val="0"/>
        <w:spacing w:after="0" w:line="240" w:lineRule="auto"/>
        <w:rPr>
          <w:rFonts w:asciiTheme="majorHAnsi" w:hAnsiTheme="majorHAnsi" w:cstheme="minorHAnsi"/>
          <w:b/>
        </w:rPr>
      </w:pPr>
      <w:r>
        <w:rPr>
          <w:rFonts w:asciiTheme="majorHAnsi" w:hAnsiTheme="majorHAnsi" w:cstheme="minorHAnsi"/>
          <w:b/>
        </w:rPr>
        <w:pict>
          <v:rect id="_x0000_i1036" style="width:0;height:1.5pt" o:hralign="center" o:hrstd="t" o:hr="t" fillcolor="#a0a0a0" stroked="f"/>
        </w:pict>
      </w:r>
    </w:p>
    <w:p w:rsidR="00D6281D" w:rsidRPr="003E2D49" w:rsidRDefault="00D6281D" w:rsidP="00D6281D">
      <w:pPr>
        <w:autoSpaceDE w:val="0"/>
        <w:autoSpaceDN w:val="0"/>
        <w:adjustRightInd w:val="0"/>
        <w:spacing w:after="0" w:line="240" w:lineRule="auto"/>
        <w:rPr>
          <w:rFonts w:asciiTheme="majorHAnsi" w:hAnsiTheme="majorHAnsi" w:cstheme="minorHAnsi"/>
          <w:b/>
          <w:color w:val="808080" w:themeColor="background1" w:themeShade="80"/>
        </w:rPr>
      </w:pPr>
      <w:r w:rsidRPr="003E2D49">
        <w:rPr>
          <w:rFonts w:asciiTheme="majorHAnsi" w:hAnsiTheme="majorHAnsi" w:cstheme="minorHAnsi"/>
          <w:b/>
          <w:color w:val="808080" w:themeColor="background1" w:themeShade="80"/>
        </w:rPr>
        <w:t xml:space="preserve">Title                       </w:t>
      </w:r>
      <w:r>
        <w:rPr>
          <w:rFonts w:asciiTheme="majorHAnsi" w:hAnsiTheme="majorHAnsi" w:cstheme="minorHAnsi"/>
          <w:b/>
          <w:color w:val="808080" w:themeColor="background1" w:themeShade="80"/>
        </w:rPr>
        <w:tab/>
      </w:r>
      <w:r>
        <w:rPr>
          <w:rFonts w:asciiTheme="majorHAnsi" w:hAnsiTheme="majorHAnsi" w:cstheme="minorHAnsi"/>
          <w:b/>
          <w:color w:val="808080" w:themeColor="background1" w:themeShade="80"/>
        </w:rPr>
        <w:tab/>
      </w:r>
      <w:r>
        <w:rPr>
          <w:rFonts w:asciiTheme="majorHAnsi" w:hAnsiTheme="majorHAnsi" w:cstheme="minorHAnsi"/>
          <w:b/>
          <w:color w:val="808080" w:themeColor="background1" w:themeShade="80"/>
        </w:rPr>
        <w:tab/>
      </w:r>
      <w:r>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 xml:space="preserve">Email Address    </w:t>
      </w:r>
    </w:p>
    <w:p w:rsidR="002A56F7" w:rsidRPr="00D87A43" w:rsidRDefault="002A56F7" w:rsidP="002A56F7">
      <w:pPr>
        <w:autoSpaceDE w:val="0"/>
        <w:autoSpaceDN w:val="0"/>
        <w:adjustRightInd w:val="0"/>
        <w:spacing w:after="0" w:line="240" w:lineRule="auto"/>
        <w:rPr>
          <w:rFonts w:asciiTheme="majorHAnsi" w:hAnsiTheme="majorHAnsi" w:cstheme="minorHAnsi"/>
          <w:b/>
        </w:rPr>
      </w:pPr>
    </w:p>
    <w:p w:rsidR="002A56F7" w:rsidRDefault="002A56F7" w:rsidP="002A56F7">
      <w:pPr>
        <w:spacing w:after="0" w:line="240" w:lineRule="auto"/>
        <w:rPr>
          <w:rFonts w:asciiTheme="majorHAnsi" w:hAnsiTheme="majorHAnsi" w:cstheme="minorHAnsi"/>
          <w:b/>
        </w:rPr>
      </w:pPr>
    </w:p>
    <w:p w:rsidR="002A56F7" w:rsidRPr="003E2D49" w:rsidRDefault="002A56F7" w:rsidP="002A56F7">
      <w:pPr>
        <w:spacing w:after="0" w:line="240" w:lineRule="auto"/>
        <w:rPr>
          <w:rFonts w:asciiTheme="majorHAnsi" w:hAnsiTheme="majorHAnsi" w:cstheme="minorHAnsi"/>
          <w:b/>
        </w:rPr>
      </w:pPr>
      <w:r w:rsidRPr="003E2D49">
        <w:rPr>
          <w:rFonts w:asciiTheme="majorHAnsi" w:hAnsiTheme="majorHAnsi" w:cstheme="minorHAnsi"/>
          <w:b/>
        </w:rPr>
        <w:t xml:space="preserve">Marketing Contact </w:t>
      </w:r>
      <w:r w:rsidR="00D6281D">
        <w:rPr>
          <w:rFonts w:asciiTheme="majorHAnsi" w:hAnsiTheme="majorHAnsi" w:cstheme="minorHAnsi"/>
        </w:rPr>
        <w:t>(B</w:t>
      </w:r>
      <w:r w:rsidRPr="003E2D49">
        <w:rPr>
          <w:rFonts w:asciiTheme="majorHAnsi" w:hAnsiTheme="majorHAnsi" w:cstheme="minorHAnsi"/>
        </w:rPr>
        <w:t>randing and social media contact):</w:t>
      </w:r>
    </w:p>
    <w:p w:rsidR="002A56F7" w:rsidRPr="00D87A43" w:rsidRDefault="002A56F7" w:rsidP="002A56F7">
      <w:pPr>
        <w:autoSpaceDE w:val="0"/>
        <w:autoSpaceDN w:val="0"/>
        <w:adjustRightInd w:val="0"/>
        <w:spacing w:after="0" w:line="240" w:lineRule="auto"/>
        <w:rPr>
          <w:rFonts w:asciiTheme="majorHAnsi" w:hAnsiTheme="majorHAnsi" w:cstheme="minorHAnsi"/>
        </w:rPr>
      </w:pPr>
    </w:p>
    <w:p w:rsidR="002A56F7" w:rsidRPr="00D87A43" w:rsidRDefault="002A56F7" w:rsidP="002A56F7">
      <w:pPr>
        <w:autoSpaceDE w:val="0"/>
        <w:autoSpaceDN w:val="0"/>
        <w:adjustRightInd w:val="0"/>
        <w:spacing w:after="0" w:line="240" w:lineRule="auto"/>
        <w:rPr>
          <w:rFonts w:asciiTheme="majorHAnsi" w:hAnsiTheme="majorHAnsi" w:cstheme="minorHAnsi"/>
          <w:b/>
        </w:rPr>
      </w:pPr>
    </w:p>
    <w:p w:rsidR="002A56F7" w:rsidRPr="00D87A43" w:rsidRDefault="002A56F7" w:rsidP="002A56F7">
      <w:pPr>
        <w:autoSpaceDE w:val="0"/>
        <w:autoSpaceDN w:val="0"/>
        <w:adjustRightInd w:val="0"/>
        <w:spacing w:after="0" w:line="240" w:lineRule="auto"/>
        <w:rPr>
          <w:rFonts w:asciiTheme="majorHAnsi" w:hAnsiTheme="majorHAnsi" w:cstheme="minorHAnsi"/>
          <w:b/>
        </w:rPr>
      </w:pPr>
    </w:p>
    <w:p w:rsidR="002A56F7" w:rsidRPr="003E2D49" w:rsidRDefault="001A17E2" w:rsidP="002A56F7">
      <w:pPr>
        <w:autoSpaceDE w:val="0"/>
        <w:autoSpaceDN w:val="0"/>
        <w:adjustRightInd w:val="0"/>
        <w:spacing w:after="0" w:line="240" w:lineRule="auto"/>
        <w:rPr>
          <w:rFonts w:asciiTheme="majorHAnsi" w:hAnsiTheme="majorHAnsi" w:cstheme="minorHAnsi"/>
          <w:b/>
          <w:color w:val="808080" w:themeColor="background1" w:themeShade="80"/>
        </w:rPr>
      </w:pPr>
      <w:r>
        <w:rPr>
          <w:rFonts w:asciiTheme="majorHAnsi" w:hAnsiTheme="majorHAnsi" w:cstheme="minorHAnsi"/>
          <w:b/>
        </w:rPr>
        <w:pict>
          <v:rect id="_x0000_i1037" style="width:0;height:1.5pt" o:hralign="center" o:hrstd="t" o:hr="t" fillcolor="#a0a0a0" stroked="f"/>
        </w:pict>
      </w:r>
    </w:p>
    <w:p w:rsidR="002A56F7" w:rsidRPr="003E2D49" w:rsidRDefault="002A56F7" w:rsidP="002A56F7">
      <w:pPr>
        <w:autoSpaceDE w:val="0"/>
        <w:autoSpaceDN w:val="0"/>
        <w:adjustRightInd w:val="0"/>
        <w:spacing w:after="0" w:line="240" w:lineRule="auto"/>
        <w:rPr>
          <w:rFonts w:asciiTheme="majorHAnsi" w:hAnsiTheme="majorHAnsi" w:cstheme="minorHAnsi"/>
          <w:b/>
          <w:color w:val="808080" w:themeColor="background1" w:themeShade="80"/>
        </w:rPr>
      </w:pPr>
      <w:r w:rsidRPr="003E2D49">
        <w:rPr>
          <w:rFonts w:asciiTheme="majorHAnsi" w:hAnsiTheme="majorHAnsi" w:cstheme="minorHAnsi"/>
          <w:b/>
          <w:color w:val="808080" w:themeColor="background1" w:themeShade="80"/>
        </w:rPr>
        <w:t>First Name</w:t>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ab/>
        <w:t xml:space="preserve">Last Name        </w:t>
      </w:r>
    </w:p>
    <w:p w:rsidR="002A56F7" w:rsidRPr="00D87A43" w:rsidRDefault="002A56F7" w:rsidP="002A56F7">
      <w:pPr>
        <w:autoSpaceDE w:val="0"/>
        <w:autoSpaceDN w:val="0"/>
        <w:adjustRightInd w:val="0"/>
        <w:spacing w:after="0" w:line="240" w:lineRule="auto"/>
        <w:rPr>
          <w:rFonts w:asciiTheme="majorHAnsi" w:hAnsiTheme="majorHAnsi" w:cstheme="minorHAnsi"/>
          <w:b/>
        </w:rPr>
      </w:pPr>
    </w:p>
    <w:p w:rsidR="002A56F7" w:rsidRPr="00D87A43" w:rsidRDefault="002A56F7" w:rsidP="002A56F7">
      <w:pPr>
        <w:autoSpaceDE w:val="0"/>
        <w:autoSpaceDN w:val="0"/>
        <w:adjustRightInd w:val="0"/>
        <w:spacing w:after="0" w:line="240" w:lineRule="auto"/>
        <w:rPr>
          <w:rFonts w:asciiTheme="majorHAnsi" w:hAnsiTheme="majorHAnsi" w:cstheme="minorHAnsi"/>
          <w:b/>
        </w:rPr>
      </w:pPr>
    </w:p>
    <w:p w:rsidR="002A56F7" w:rsidRPr="00D87A43" w:rsidRDefault="001A17E2" w:rsidP="002A56F7">
      <w:pPr>
        <w:autoSpaceDE w:val="0"/>
        <w:autoSpaceDN w:val="0"/>
        <w:adjustRightInd w:val="0"/>
        <w:spacing w:after="0" w:line="240" w:lineRule="auto"/>
        <w:rPr>
          <w:rFonts w:asciiTheme="majorHAnsi" w:hAnsiTheme="majorHAnsi" w:cstheme="minorHAnsi"/>
          <w:b/>
        </w:rPr>
      </w:pPr>
      <w:r>
        <w:rPr>
          <w:rFonts w:asciiTheme="majorHAnsi" w:hAnsiTheme="majorHAnsi" w:cstheme="minorHAnsi"/>
          <w:b/>
        </w:rPr>
        <w:pict>
          <v:rect id="_x0000_i1038" style="width:0;height:1.5pt" o:hralign="center" o:hrstd="t" o:hr="t" fillcolor="#a0a0a0" stroked="f"/>
        </w:pict>
      </w:r>
    </w:p>
    <w:p w:rsidR="00D6281D" w:rsidRPr="003E2D49" w:rsidRDefault="00D6281D" w:rsidP="00D6281D">
      <w:pPr>
        <w:autoSpaceDE w:val="0"/>
        <w:autoSpaceDN w:val="0"/>
        <w:adjustRightInd w:val="0"/>
        <w:spacing w:after="0" w:line="240" w:lineRule="auto"/>
        <w:rPr>
          <w:rFonts w:asciiTheme="majorHAnsi" w:hAnsiTheme="majorHAnsi" w:cstheme="minorHAnsi"/>
          <w:b/>
          <w:color w:val="808080" w:themeColor="background1" w:themeShade="80"/>
        </w:rPr>
      </w:pPr>
      <w:r w:rsidRPr="003E2D49">
        <w:rPr>
          <w:rFonts w:asciiTheme="majorHAnsi" w:hAnsiTheme="majorHAnsi" w:cstheme="minorHAnsi"/>
          <w:b/>
          <w:color w:val="808080" w:themeColor="background1" w:themeShade="80"/>
        </w:rPr>
        <w:t xml:space="preserve">Title                       </w:t>
      </w:r>
      <w:r>
        <w:rPr>
          <w:rFonts w:asciiTheme="majorHAnsi" w:hAnsiTheme="majorHAnsi" w:cstheme="minorHAnsi"/>
          <w:b/>
          <w:color w:val="808080" w:themeColor="background1" w:themeShade="80"/>
        </w:rPr>
        <w:tab/>
      </w:r>
      <w:r>
        <w:rPr>
          <w:rFonts w:asciiTheme="majorHAnsi" w:hAnsiTheme="majorHAnsi" w:cstheme="minorHAnsi"/>
          <w:b/>
          <w:color w:val="808080" w:themeColor="background1" w:themeShade="80"/>
        </w:rPr>
        <w:tab/>
      </w:r>
      <w:r>
        <w:rPr>
          <w:rFonts w:asciiTheme="majorHAnsi" w:hAnsiTheme="majorHAnsi" w:cstheme="minorHAnsi"/>
          <w:b/>
          <w:color w:val="808080" w:themeColor="background1" w:themeShade="80"/>
        </w:rPr>
        <w:tab/>
      </w:r>
      <w:r>
        <w:rPr>
          <w:rFonts w:asciiTheme="majorHAnsi" w:hAnsiTheme="majorHAnsi" w:cstheme="minorHAnsi"/>
          <w:b/>
          <w:color w:val="808080" w:themeColor="background1" w:themeShade="80"/>
        </w:rPr>
        <w:tab/>
      </w:r>
      <w:r w:rsidRPr="003E2D49">
        <w:rPr>
          <w:rFonts w:asciiTheme="majorHAnsi" w:hAnsiTheme="majorHAnsi" w:cstheme="minorHAnsi"/>
          <w:b/>
          <w:color w:val="808080" w:themeColor="background1" w:themeShade="80"/>
        </w:rPr>
        <w:t xml:space="preserve">Email Address    </w:t>
      </w:r>
    </w:p>
    <w:p w:rsidR="002A56F7" w:rsidRPr="003E2D49" w:rsidRDefault="002A56F7" w:rsidP="002A56F7">
      <w:pPr>
        <w:autoSpaceDE w:val="0"/>
        <w:autoSpaceDN w:val="0"/>
        <w:adjustRightInd w:val="0"/>
        <w:spacing w:after="0" w:line="240" w:lineRule="auto"/>
        <w:rPr>
          <w:rFonts w:asciiTheme="majorHAnsi" w:hAnsiTheme="majorHAnsi" w:cstheme="minorHAnsi"/>
          <w:b/>
          <w:color w:val="808080" w:themeColor="background1" w:themeShade="80"/>
        </w:rPr>
      </w:pPr>
    </w:p>
    <w:p w:rsidR="002A56F7" w:rsidRPr="00D87A43" w:rsidRDefault="002A56F7" w:rsidP="002A56F7">
      <w:pPr>
        <w:autoSpaceDE w:val="0"/>
        <w:autoSpaceDN w:val="0"/>
        <w:adjustRightInd w:val="0"/>
        <w:spacing w:after="0" w:line="240" w:lineRule="auto"/>
        <w:rPr>
          <w:rFonts w:asciiTheme="majorHAnsi" w:hAnsiTheme="majorHAnsi" w:cstheme="minorHAnsi"/>
          <w:b/>
        </w:rPr>
      </w:pPr>
    </w:p>
    <w:p w:rsidR="002A56F7" w:rsidRDefault="002A56F7" w:rsidP="002A56F7">
      <w:pPr>
        <w:spacing w:after="0" w:line="240" w:lineRule="auto"/>
        <w:jc w:val="center"/>
        <w:rPr>
          <w:rFonts w:ascii="HelveticaNeueLT Std Med Cn" w:hAnsi="HelveticaNeueLT Std Med Cn"/>
          <w:sz w:val="28"/>
          <w:szCs w:val="32"/>
        </w:rPr>
      </w:pPr>
    </w:p>
    <w:p w:rsidR="00D6281D" w:rsidRDefault="00D6281D" w:rsidP="002A56F7">
      <w:pPr>
        <w:spacing w:after="0" w:line="240" w:lineRule="auto"/>
        <w:jc w:val="center"/>
        <w:rPr>
          <w:rFonts w:ascii="HelveticaNeueLT Std Med Cn" w:hAnsi="HelveticaNeueLT Std Med Cn"/>
          <w:sz w:val="28"/>
          <w:szCs w:val="32"/>
        </w:rPr>
      </w:pPr>
    </w:p>
    <w:p w:rsidR="002A56F7" w:rsidRDefault="002A56F7" w:rsidP="002A56F7">
      <w:pPr>
        <w:spacing w:after="0" w:line="240" w:lineRule="auto"/>
        <w:jc w:val="center"/>
        <w:rPr>
          <w:rFonts w:ascii="HelveticaNeueLT Std Med Cn" w:hAnsi="HelveticaNeueLT Std Med Cn"/>
          <w:sz w:val="28"/>
          <w:szCs w:val="32"/>
        </w:rPr>
      </w:pPr>
    </w:p>
    <w:p w:rsidR="002A56F7" w:rsidRDefault="002A56F7" w:rsidP="002A56F7">
      <w:pPr>
        <w:spacing w:after="0" w:line="240" w:lineRule="auto"/>
        <w:jc w:val="center"/>
        <w:rPr>
          <w:rFonts w:ascii="HelveticaNeueLT Std Med Cn" w:hAnsi="HelveticaNeueLT Std Med Cn"/>
          <w:sz w:val="28"/>
          <w:szCs w:val="32"/>
        </w:rPr>
      </w:pPr>
    </w:p>
    <w:p w:rsidR="002A56F7" w:rsidRDefault="002A56F7" w:rsidP="002A56F7">
      <w:pPr>
        <w:spacing w:after="0" w:line="240" w:lineRule="auto"/>
        <w:jc w:val="center"/>
        <w:rPr>
          <w:rFonts w:ascii="HelveticaNeueLT Std Med Cn" w:hAnsi="HelveticaNeueLT Std Med Cn"/>
          <w:sz w:val="28"/>
          <w:szCs w:val="32"/>
        </w:rPr>
      </w:pPr>
    </w:p>
    <w:p w:rsidR="002A56F7" w:rsidRDefault="002A56F7" w:rsidP="002A56F7">
      <w:pPr>
        <w:spacing w:after="0" w:line="240" w:lineRule="auto"/>
        <w:jc w:val="center"/>
        <w:rPr>
          <w:rFonts w:ascii="HelveticaNeueLT Std Med Cn" w:hAnsi="HelveticaNeueLT Std Med Cn"/>
          <w:sz w:val="28"/>
          <w:szCs w:val="32"/>
        </w:rPr>
      </w:pPr>
    </w:p>
    <w:p w:rsidR="002A56F7" w:rsidRDefault="002A56F7" w:rsidP="002A56F7">
      <w:pPr>
        <w:spacing w:after="0" w:line="240" w:lineRule="auto"/>
        <w:jc w:val="center"/>
        <w:rPr>
          <w:rFonts w:ascii="HelveticaNeueLT Std Med Cn" w:hAnsi="HelveticaNeueLT Std Med Cn"/>
          <w:sz w:val="28"/>
          <w:szCs w:val="32"/>
        </w:rPr>
      </w:pPr>
    </w:p>
    <w:p w:rsidR="002A56F7" w:rsidRDefault="002A56F7" w:rsidP="002A56F7">
      <w:pPr>
        <w:spacing w:after="0" w:line="240" w:lineRule="auto"/>
        <w:jc w:val="center"/>
        <w:rPr>
          <w:rFonts w:ascii="HelveticaNeueLT Std Med Cn" w:hAnsi="HelveticaNeueLT Std Med Cn"/>
          <w:sz w:val="28"/>
          <w:szCs w:val="32"/>
        </w:rPr>
      </w:pPr>
    </w:p>
    <w:p w:rsidR="002A56F7" w:rsidRDefault="002A56F7" w:rsidP="002A56F7">
      <w:pPr>
        <w:spacing w:after="0" w:line="240" w:lineRule="auto"/>
        <w:jc w:val="center"/>
        <w:rPr>
          <w:rFonts w:ascii="HelveticaNeueLT Std Med Cn" w:hAnsi="HelveticaNeueLT Std Med Cn"/>
          <w:sz w:val="28"/>
          <w:szCs w:val="32"/>
        </w:rPr>
      </w:pPr>
    </w:p>
    <w:p w:rsidR="002A56F7" w:rsidRDefault="002A56F7" w:rsidP="002A56F7">
      <w:pPr>
        <w:spacing w:after="0" w:line="240" w:lineRule="auto"/>
        <w:jc w:val="center"/>
        <w:rPr>
          <w:rFonts w:ascii="HelveticaNeueLT Std Med Cn" w:hAnsi="HelveticaNeueLT Std Med Cn"/>
          <w:sz w:val="28"/>
          <w:szCs w:val="32"/>
        </w:rPr>
      </w:pPr>
    </w:p>
    <w:p w:rsidR="004A7438" w:rsidRPr="00D87A43" w:rsidRDefault="004A7438" w:rsidP="00D87A43">
      <w:pPr>
        <w:pBdr>
          <w:bottom w:val="single" w:sz="12" w:space="1" w:color="auto"/>
        </w:pBdr>
        <w:spacing w:after="0" w:line="240" w:lineRule="auto"/>
        <w:jc w:val="center"/>
        <w:rPr>
          <w:rFonts w:ascii="HelveticaNeueLT Std Med Cn" w:hAnsi="HelveticaNeueLT Std Med Cn"/>
          <w:sz w:val="28"/>
          <w:szCs w:val="32"/>
        </w:rPr>
      </w:pPr>
      <w:r w:rsidRPr="00D87A43">
        <w:rPr>
          <w:rFonts w:ascii="HelveticaNeueLT Std Med Cn" w:hAnsi="HelveticaNeueLT Std Med Cn"/>
          <w:sz w:val="28"/>
          <w:szCs w:val="32"/>
        </w:rPr>
        <w:lastRenderedPageBreak/>
        <w:t xml:space="preserve">Section </w:t>
      </w:r>
      <w:r w:rsidR="002A56F7">
        <w:rPr>
          <w:rFonts w:ascii="HelveticaNeueLT Std Med Cn" w:hAnsi="HelveticaNeueLT Std Med Cn"/>
          <w:sz w:val="28"/>
          <w:szCs w:val="32"/>
        </w:rPr>
        <w:t>4</w:t>
      </w:r>
      <w:r w:rsidRPr="00D87A43">
        <w:rPr>
          <w:rFonts w:ascii="HelveticaNeueLT Std Med Cn" w:hAnsi="HelveticaNeueLT Std Med Cn"/>
          <w:sz w:val="28"/>
          <w:szCs w:val="32"/>
        </w:rPr>
        <w:t>:</w:t>
      </w:r>
      <w:r w:rsidR="00D87A43" w:rsidRPr="00D87A43">
        <w:rPr>
          <w:rFonts w:ascii="HelveticaNeueLT Std Med Cn" w:hAnsi="HelveticaNeueLT Std Med Cn"/>
          <w:sz w:val="28"/>
          <w:szCs w:val="32"/>
        </w:rPr>
        <w:t xml:space="preserve"> </w:t>
      </w:r>
      <w:r w:rsidRPr="00D87A43">
        <w:rPr>
          <w:rFonts w:ascii="HelveticaNeueLT Std Med Cn" w:hAnsi="HelveticaNeueLT Std Med Cn"/>
          <w:sz w:val="28"/>
          <w:szCs w:val="32"/>
        </w:rPr>
        <w:t>PowerPoint Requirements</w:t>
      </w:r>
    </w:p>
    <w:p w:rsidR="004A7438" w:rsidRPr="008814E7" w:rsidRDefault="004A7438" w:rsidP="004A7438">
      <w:pPr>
        <w:spacing w:after="0" w:line="240" w:lineRule="auto"/>
        <w:rPr>
          <w:rFonts w:asciiTheme="majorHAnsi" w:hAnsiTheme="majorHAnsi" w:cstheme="majorHAnsi"/>
          <w:b/>
          <w:sz w:val="21"/>
          <w:szCs w:val="21"/>
        </w:rPr>
      </w:pPr>
    </w:p>
    <w:p w:rsidR="003E2D49" w:rsidRPr="008814E7" w:rsidRDefault="004A7438" w:rsidP="00D87A43">
      <w:pPr>
        <w:spacing w:after="0" w:line="240" w:lineRule="auto"/>
        <w:rPr>
          <w:rFonts w:asciiTheme="majorHAnsi" w:hAnsiTheme="majorHAnsi" w:cstheme="majorHAnsi"/>
          <w:b/>
          <w:sz w:val="21"/>
          <w:szCs w:val="21"/>
        </w:rPr>
      </w:pPr>
      <w:r w:rsidRPr="008814E7">
        <w:rPr>
          <w:rFonts w:asciiTheme="majorHAnsi" w:hAnsiTheme="majorHAnsi" w:cstheme="majorHAnsi"/>
          <w:sz w:val="21"/>
          <w:szCs w:val="21"/>
        </w:rPr>
        <w:t>Prepare a PowerPoint that will</w:t>
      </w:r>
      <w:r w:rsidR="003E2D49" w:rsidRPr="008814E7">
        <w:rPr>
          <w:rFonts w:asciiTheme="majorHAnsi" w:hAnsiTheme="majorHAnsi" w:cstheme="majorHAnsi"/>
          <w:sz w:val="21"/>
          <w:szCs w:val="21"/>
        </w:rPr>
        <w:t xml:space="preserve"> be</w:t>
      </w:r>
      <w:r w:rsidRPr="008814E7">
        <w:rPr>
          <w:rFonts w:asciiTheme="majorHAnsi" w:hAnsiTheme="majorHAnsi" w:cstheme="majorHAnsi"/>
          <w:sz w:val="21"/>
          <w:szCs w:val="21"/>
        </w:rPr>
        <w:t xml:space="preserve"> present</w:t>
      </w:r>
      <w:r w:rsidR="003E2D49" w:rsidRPr="008814E7">
        <w:rPr>
          <w:rFonts w:asciiTheme="majorHAnsi" w:hAnsiTheme="majorHAnsi" w:cstheme="majorHAnsi"/>
          <w:sz w:val="21"/>
          <w:szCs w:val="21"/>
        </w:rPr>
        <w:t>ed</w:t>
      </w:r>
      <w:r w:rsidRPr="008814E7">
        <w:rPr>
          <w:rFonts w:asciiTheme="majorHAnsi" w:hAnsiTheme="majorHAnsi" w:cstheme="majorHAnsi"/>
          <w:sz w:val="21"/>
          <w:szCs w:val="21"/>
        </w:rPr>
        <w:t xml:space="preserve"> to the Participation subcommittee. Requirements include </w:t>
      </w:r>
      <w:r w:rsidR="003E2D49" w:rsidRPr="008814E7">
        <w:rPr>
          <w:rFonts w:asciiTheme="majorHAnsi" w:hAnsiTheme="majorHAnsi" w:cstheme="majorHAnsi"/>
          <w:sz w:val="21"/>
          <w:szCs w:val="21"/>
        </w:rPr>
        <w:t>that a minimum of</w:t>
      </w:r>
      <w:r w:rsidRPr="008814E7">
        <w:rPr>
          <w:rFonts w:asciiTheme="majorHAnsi" w:hAnsiTheme="majorHAnsi" w:cstheme="majorHAnsi"/>
          <w:sz w:val="21"/>
          <w:szCs w:val="21"/>
        </w:rPr>
        <w:t xml:space="preserve"> </w:t>
      </w:r>
      <w:r w:rsidRPr="008814E7">
        <w:rPr>
          <w:rFonts w:asciiTheme="majorHAnsi" w:hAnsiTheme="majorHAnsi" w:cstheme="majorHAnsi"/>
          <w:b/>
          <w:sz w:val="21"/>
          <w:szCs w:val="21"/>
        </w:rPr>
        <w:t>o</w:t>
      </w:r>
      <w:r w:rsidR="00013AE2" w:rsidRPr="008814E7">
        <w:rPr>
          <w:rFonts w:asciiTheme="majorHAnsi" w:hAnsiTheme="majorHAnsi" w:cstheme="majorHAnsi"/>
          <w:b/>
          <w:sz w:val="21"/>
          <w:szCs w:val="21"/>
        </w:rPr>
        <w:t>ne slide per each</w:t>
      </w:r>
      <w:r w:rsidR="0037510D" w:rsidRPr="008814E7">
        <w:rPr>
          <w:rFonts w:asciiTheme="majorHAnsi" w:hAnsiTheme="majorHAnsi" w:cstheme="majorHAnsi"/>
          <w:b/>
          <w:sz w:val="21"/>
          <w:szCs w:val="21"/>
        </w:rPr>
        <w:t xml:space="preserve"> of the following six</w:t>
      </w:r>
      <w:r w:rsidR="00013AE2" w:rsidRPr="008814E7">
        <w:rPr>
          <w:rFonts w:asciiTheme="majorHAnsi" w:hAnsiTheme="majorHAnsi" w:cstheme="majorHAnsi"/>
          <w:b/>
          <w:sz w:val="21"/>
          <w:szCs w:val="21"/>
        </w:rPr>
        <w:t xml:space="preserve"> heading</w:t>
      </w:r>
      <w:r w:rsidR="00013AE2" w:rsidRPr="008814E7">
        <w:rPr>
          <w:rFonts w:asciiTheme="majorHAnsi" w:hAnsiTheme="majorHAnsi" w:cstheme="majorHAnsi"/>
          <w:sz w:val="21"/>
          <w:szCs w:val="21"/>
        </w:rPr>
        <w:t xml:space="preserve"> </w:t>
      </w:r>
      <w:r w:rsidR="00013AE2" w:rsidRPr="008814E7">
        <w:rPr>
          <w:rFonts w:asciiTheme="majorHAnsi" w:hAnsiTheme="majorHAnsi" w:cstheme="majorHAnsi"/>
          <w:b/>
          <w:sz w:val="21"/>
          <w:szCs w:val="21"/>
        </w:rPr>
        <w:t>topic</w:t>
      </w:r>
      <w:r w:rsidR="003E2D49" w:rsidRPr="008814E7">
        <w:rPr>
          <w:rFonts w:asciiTheme="majorHAnsi" w:hAnsiTheme="majorHAnsi" w:cstheme="majorHAnsi"/>
          <w:b/>
          <w:sz w:val="21"/>
          <w:szCs w:val="21"/>
        </w:rPr>
        <w:t xml:space="preserve"> is addressed. </w:t>
      </w:r>
      <w:r w:rsidR="00013AE2" w:rsidRPr="008814E7">
        <w:rPr>
          <w:rFonts w:asciiTheme="majorHAnsi" w:hAnsiTheme="majorHAnsi" w:cstheme="majorHAnsi"/>
          <w:b/>
          <w:sz w:val="21"/>
          <w:szCs w:val="21"/>
        </w:rPr>
        <w:t xml:space="preserve"> </w:t>
      </w:r>
    </w:p>
    <w:p w:rsidR="003E2D49" w:rsidRPr="008814E7" w:rsidRDefault="003E2D49" w:rsidP="004A7438">
      <w:pPr>
        <w:spacing w:after="0" w:line="240" w:lineRule="auto"/>
        <w:rPr>
          <w:rFonts w:asciiTheme="majorHAnsi" w:hAnsiTheme="majorHAnsi" w:cstheme="majorHAnsi"/>
          <w:sz w:val="21"/>
          <w:szCs w:val="21"/>
        </w:rPr>
      </w:pPr>
    </w:p>
    <w:p w:rsidR="00013AE2" w:rsidRPr="008814E7" w:rsidRDefault="003E2D49" w:rsidP="00D87A43">
      <w:pPr>
        <w:spacing w:after="0" w:line="240" w:lineRule="auto"/>
        <w:rPr>
          <w:rFonts w:asciiTheme="majorHAnsi" w:hAnsiTheme="majorHAnsi" w:cstheme="majorHAnsi"/>
          <w:sz w:val="21"/>
          <w:szCs w:val="21"/>
        </w:rPr>
      </w:pPr>
      <w:r w:rsidRPr="008814E7">
        <w:rPr>
          <w:rFonts w:asciiTheme="majorHAnsi" w:hAnsiTheme="majorHAnsi" w:cstheme="majorHAnsi"/>
          <w:sz w:val="21"/>
          <w:szCs w:val="21"/>
        </w:rPr>
        <w:t>P</w:t>
      </w:r>
      <w:r w:rsidR="004A7438" w:rsidRPr="008814E7">
        <w:rPr>
          <w:rFonts w:asciiTheme="majorHAnsi" w:hAnsiTheme="majorHAnsi" w:cstheme="majorHAnsi"/>
          <w:sz w:val="21"/>
          <w:szCs w:val="21"/>
        </w:rPr>
        <w:t>resentation</w:t>
      </w:r>
      <w:r w:rsidRPr="008814E7">
        <w:rPr>
          <w:rFonts w:asciiTheme="majorHAnsi" w:hAnsiTheme="majorHAnsi" w:cstheme="majorHAnsi"/>
          <w:sz w:val="21"/>
          <w:szCs w:val="21"/>
        </w:rPr>
        <w:t>s are</w:t>
      </w:r>
      <w:r w:rsidR="004A7438" w:rsidRPr="008814E7">
        <w:rPr>
          <w:rFonts w:asciiTheme="majorHAnsi" w:hAnsiTheme="majorHAnsi" w:cstheme="majorHAnsi"/>
          <w:b/>
          <w:sz w:val="21"/>
          <w:szCs w:val="21"/>
        </w:rPr>
        <w:t xml:space="preserve"> </w:t>
      </w:r>
      <w:r w:rsidR="00013AE2" w:rsidRPr="008814E7">
        <w:rPr>
          <w:rFonts w:asciiTheme="majorHAnsi" w:hAnsiTheme="majorHAnsi" w:cstheme="majorHAnsi"/>
          <w:b/>
          <w:sz w:val="21"/>
          <w:szCs w:val="21"/>
        </w:rPr>
        <w:t>limited to</w:t>
      </w:r>
      <w:r w:rsidR="00013AE2" w:rsidRPr="008814E7">
        <w:rPr>
          <w:rFonts w:asciiTheme="majorHAnsi" w:hAnsiTheme="majorHAnsi" w:cstheme="majorHAnsi"/>
          <w:sz w:val="21"/>
          <w:szCs w:val="21"/>
        </w:rPr>
        <w:t xml:space="preserve"> </w:t>
      </w:r>
      <w:r w:rsidR="00013AE2" w:rsidRPr="008814E7">
        <w:rPr>
          <w:rFonts w:asciiTheme="majorHAnsi" w:hAnsiTheme="majorHAnsi" w:cstheme="majorHAnsi"/>
          <w:b/>
          <w:sz w:val="21"/>
          <w:szCs w:val="21"/>
        </w:rPr>
        <w:t>20 minutes</w:t>
      </w:r>
      <w:r w:rsidRPr="008814E7">
        <w:rPr>
          <w:rFonts w:asciiTheme="majorHAnsi" w:hAnsiTheme="majorHAnsi" w:cstheme="majorHAnsi"/>
          <w:sz w:val="21"/>
          <w:szCs w:val="21"/>
        </w:rPr>
        <w:t>; t</w:t>
      </w:r>
      <w:r w:rsidR="00013AE2" w:rsidRPr="008814E7">
        <w:rPr>
          <w:rFonts w:asciiTheme="majorHAnsi" w:hAnsiTheme="majorHAnsi" w:cstheme="majorHAnsi"/>
          <w:sz w:val="21"/>
          <w:szCs w:val="21"/>
        </w:rPr>
        <w:t xml:space="preserve">herefore, applicants are not expected to address every bullet point in this presentation and should select their preferred attributes to highlight. Time will be scheduled for the applicant to present this information to the Participation </w:t>
      </w:r>
      <w:r w:rsidR="004A7438" w:rsidRPr="008814E7">
        <w:rPr>
          <w:rFonts w:asciiTheme="majorHAnsi" w:hAnsiTheme="majorHAnsi" w:cstheme="majorHAnsi"/>
          <w:sz w:val="21"/>
          <w:szCs w:val="21"/>
        </w:rPr>
        <w:t>sub</w:t>
      </w:r>
      <w:r w:rsidR="00013AE2" w:rsidRPr="008814E7">
        <w:rPr>
          <w:rFonts w:asciiTheme="majorHAnsi" w:hAnsiTheme="majorHAnsi" w:cstheme="majorHAnsi"/>
          <w:sz w:val="21"/>
          <w:szCs w:val="21"/>
        </w:rPr>
        <w:t xml:space="preserve">committee via WebEx, including questions and answers as appropriate. </w:t>
      </w:r>
    </w:p>
    <w:p w:rsidR="003E2D49" w:rsidRPr="008814E7" w:rsidRDefault="003E2D49" w:rsidP="00AB3ABF">
      <w:pPr>
        <w:autoSpaceDE w:val="0"/>
        <w:autoSpaceDN w:val="0"/>
        <w:adjustRightInd w:val="0"/>
        <w:spacing w:after="0"/>
        <w:rPr>
          <w:rFonts w:asciiTheme="majorHAnsi" w:hAnsiTheme="majorHAnsi" w:cstheme="majorHAnsi"/>
          <w:color w:val="000000"/>
          <w:sz w:val="21"/>
          <w:szCs w:val="21"/>
        </w:rPr>
      </w:pPr>
    </w:p>
    <w:p w:rsidR="00AB3ABF" w:rsidRPr="008814E7" w:rsidRDefault="00AB3ABF" w:rsidP="00AB3ABF">
      <w:pPr>
        <w:pStyle w:val="ListParagraph"/>
        <w:numPr>
          <w:ilvl w:val="0"/>
          <w:numId w:val="18"/>
        </w:numPr>
        <w:spacing w:after="0"/>
        <w:rPr>
          <w:rFonts w:asciiTheme="majorHAnsi" w:hAnsiTheme="majorHAnsi" w:cstheme="majorHAnsi"/>
          <w:b/>
          <w:sz w:val="21"/>
          <w:szCs w:val="21"/>
        </w:rPr>
      </w:pPr>
      <w:r w:rsidRPr="008814E7">
        <w:rPr>
          <w:rFonts w:asciiTheme="majorHAnsi" w:hAnsiTheme="majorHAnsi" w:cstheme="majorHAnsi"/>
          <w:b/>
          <w:sz w:val="21"/>
          <w:szCs w:val="21"/>
        </w:rPr>
        <w:t>Leadership commitment to world-class EHS</w:t>
      </w:r>
    </w:p>
    <w:p w:rsidR="00AB3ABF" w:rsidRPr="008814E7" w:rsidRDefault="00AB3ABF" w:rsidP="00AB3ABF">
      <w:pPr>
        <w:spacing w:after="0"/>
        <w:ind w:left="720"/>
        <w:rPr>
          <w:rFonts w:asciiTheme="majorHAnsi" w:hAnsiTheme="majorHAnsi" w:cstheme="majorHAnsi"/>
          <w:sz w:val="21"/>
          <w:szCs w:val="21"/>
        </w:rPr>
      </w:pPr>
      <w:r w:rsidRPr="008814E7">
        <w:rPr>
          <w:rFonts w:asciiTheme="majorHAnsi" w:hAnsiTheme="majorHAnsi" w:cstheme="majorHAnsi"/>
          <w:sz w:val="21"/>
          <w:szCs w:val="21"/>
        </w:rPr>
        <w:t>Campbell Institute members drive EHS excellence at all levels of their organizations, including the C-suite. Prospective applicants will have:</w:t>
      </w:r>
    </w:p>
    <w:p w:rsidR="00AB3ABF" w:rsidRPr="008814E7" w:rsidRDefault="00AB3ABF" w:rsidP="003E2D49">
      <w:pPr>
        <w:pStyle w:val="ListParagraph"/>
        <w:numPr>
          <w:ilvl w:val="0"/>
          <w:numId w:val="24"/>
        </w:numPr>
        <w:spacing w:after="0"/>
        <w:rPr>
          <w:rFonts w:asciiTheme="majorHAnsi" w:hAnsiTheme="majorHAnsi" w:cstheme="majorHAnsi"/>
          <w:sz w:val="21"/>
          <w:szCs w:val="21"/>
        </w:rPr>
      </w:pPr>
      <w:r w:rsidRPr="008814E7">
        <w:rPr>
          <w:rFonts w:asciiTheme="majorHAnsi" w:hAnsiTheme="majorHAnsi" w:cstheme="majorHAnsi"/>
          <w:sz w:val="21"/>
          <w:szCs w:val="21"/>
        </w:rPr>
        <w:t>C-suite commitment to achieve and sustain world-class EHS excellence</w:t>
      </w:r>
    </w:p>
    <w:p w:rsidR="00AB3ABF" w:rsidRPr="008814E7" w:rsidRDefault="00AB3ABF" w:rsidP="003E2D49">
      <w:pPr>
        <w:pStyle w:val="ListParagraph"/>
        <w:numPr>
          <w:ilvl w:val="0"/>
          <w:numId w:val="24"/>
        </w:numPr>
        <w:spacing w:after="0"/>
        <w:rPr>
          <w:rFonts w:asciiTheme="majorHAnsi" w:hAnsiTheme="majorHAnsi" w:cstheme="majorHAnsi"/>
          <w:sz w:val="21"/>
          <w:szCs w:val="21"/>
        </w:rPr>
      </w:pPr>
      <w:r w:rsidRPr="008814E7">
        <w:rPr>
          <w:rFonts w:asciiTheme="majorHAnsi" w:hAnsiTheme="majorHAnsi" w:cstheme="majorHAnsi"/>
          <w:sz w:val="21"/>
          <w:szCs w:val="21"/>
        </w:rPr>
        <w:t>An executive-level EHS leader with extensive experience and knowledge to champion this effort</w:t>
      </w:r>
    </w:p>
    <w:p w:rsidR="00AB3ABF" w:rsidRPr="008814E7" w:rsidRDefault="00AB3ABF" w:rsidP="003E2D49">
      <w:pPr>
        <w:pStyle w:val="ListParagraph"/>
        <w:numPr>
          <w:ilvl w:val="0"/>
          <w:numId w:val="24"/>
        </w:numPr>
        <w:spacing w:after="0"/>
        <w:rPr>
          <w:rFonts w:asciiTheme="majorHAnsi" w:hAnsiTheme="majorHAnsi" w:cstheme="majorHAnsi"/>
          <w:sz w:val="21"/>
          <w:szCs w:val="21"/>
        </w:rPr>
      </w:pPr>
      <w:r w:rsidRPr="008814E7">
        <w:rPr>
          <w:rFonts w:asciiTheme="majorHAnsi" w:hAnsiTheme="majorHAnsi" w:cstheme="majorHAnsi"/>
          <w:sz w:val="21"/>
          <w:szCs w:val="21"/>
        </w:rPr>
        <w:t>Visible methods of demonstrating the value of EHS performance to the entire organization</w:t>
      </w:r>
    </w:p>
    <w:p w:rsidR="00AB3ABF" w:rsidRPr="008814E7" w:rsidRDefault="00AB3ABF" w:rsidP="003E2D49">
      <w:pPr>
        <w:pStyle w:val="ListParagraph"/>
        <w:numPr>
          <w:ilvl w:val="0"/>
          <w:numId w:val="24"/>
        </w:numPr>
        <w:spacing w:after="0"/>
        <w:rPr>
          <w:rFonts w:asciiTheme="majorHAnsi" w:hAnsiTheme="majorHAnsi" w:cstheme="majorHAnsi"/>
          <w:sz w:val="21"/>
          <w:szCs w:val="21"/>
        </w:rPr>
      </w:pPr>
      <w:r w:rsidRPr="008814E7">
        <w:rPr>
          <w:rFonts w:asciiTheme="majorHAnsi" w:hAnsiTheme="majorHAnsi" w:cstheme="majorHAnsi"/>
          <w:sz w:val="21"/>
          <w:szCs w:val="21"/>
        </w:rPr>
        <w:t>Strong, forward-thinking strategies and goals to continue improvement and sustain EHS excellence</w:t>
      </w:r>
    </w:p>
    <w:p w:rsidR="00AB3ABF" w:rsidRPr="008814E7" w:rsidRDefault="00AB3ABF" w:rsidP="003E2D49">
      <w:pPr>
        <w:pStyle w:val="ListParagraph"/>
        <w:numPr>
          <w:ilvl w:val="0"/>
          <w:numId w:val="24"/>
        </w:numPr>
        <w:spacing w:after="0"/>
        <w:rPr>
          <w:rFonts w:asciiTheme="majorHAnsi" w:hAnsiTheme="majorHAnsi" w:cstheme="majorHAnsi"/>
          <w:sz w:val="21"/>
          <w:szCs w:val="21"/>
        </w:rPr>
      </w:pPr>
      <w:r w:rsidRPr="008814E7">
        <w:rPr>
          <w:rFonts w:asciiTheme="majorHAnsi" w:hAnsiTheme="majorHAnsi" w:cstheme="majorHAnsi"/>
          <w:sz w:val="21"/>
          <w:szCs w:val="21"/>
        </w:rPr>
        <w:t>Motivation to benchmark, network and share best practices</w:t>
      </w:r>
    </w:p>
    <w:p w:rsidR="00AB3ABF" w:rsidRPr="008814E7" w:rsidRDefault="00AB3ABF" w:rsidP="003E2D49">
      <w:pPr>
        <w:pStyle w:val="ListParagraph"/>
        <w:numPr>
          <w:ilvl w:val="0"/>
          <w:numId w:val="24"/>
        </w:numPr>
        <w:spacing w:after="0"/>
        <w:rPr>
          <w:rFonts w:asciiTheme="majorHAnsi" w:hAnsiTheme="majorHAnsi" w:cstheme="majorHAnsi"/>
          <w:sz w:val="21"/>
          <w:szCs w:val="21"/>
        </w:rPr>
      </w:pPr>
      <w:r w:rsidRPr="008814E7">
        <w:rPr>
          <w:rFonts w:asciiTheme="majorHAnsi" w:hAnsiTheme="majorHAnsi" w:cstheme="majorHAnsi"/>
          <w:sz w:val="21"/>
          <w:szCs w:val="21"/>
        </w:rPr>
        <w:t>Robust line management responsibility and accountability for EHS</w:t>
      </w:r>
    </w:p>
    <w:p w:rsidR="00AB3ABF" w:rsidRPr="008814E7" w:rsidRDefault="00AB3ABF" w:rsidP="00AB3ABF">
      <w:pPr>
        <w:spacing w:after="0"/>
        <w:rPr>
          <w:rFonts w:asciiTheme="majorHAnsi" w:hAnsiTheme="majorHAnsi" w:cstheme="majorHAnsi"/>
          <w:sz w:val="21"/>
          <w:szCs w:val="21"/>
        </w:rPr>
      </w:pPr>
    </w:p>
    <w:p w:rsidR="00AB3ABF" w:rsidRPr="008814E7" w:rsidRDefault="00AB3ABF" w:rsidP="00AB3ABF">
      <w:pPr>
        <w:pStyle w:val="ListParagraph"/>
        <w:numPr>
          <w:ilvl w:val="0"/>
          <w:numId w:val="18"/>
        </w:numPr>
        <w:spacing w:after="0"/>
        <w:rPr>
          <w:rFonts w:asciiTheme="majorHAnsi" w:hAnsiTheme="majorHAnsi" w:cstheme="majorHAnsi"/>
          <w:b/>
          <w:sz w:val="21"/>
          <w:szCs w:val="21"/>
        </w:rPr>
      </w:pPr>
      <w:r w:rsidRPr="008814E7">
        <w:rPr>
          <w:rFonts w:asciiTheme="majorHAnsi" w:hAnsiTheme="majorHAnsi" w:cstheme="majorHAnsi"/>
          <w:b/>
          <w:sz w:val="21"/>
          <w:szCs w:val="21"/>
        </w:rPr>
        <w:t>Integration of EHS and business management</w:t>
      </w:r>
    </w:p>
    <w:p w:rsidR="00AB3ABF" w:rsidRPr="008814E7" w:rsidRDefault="00AB3ABF" w:rsidP="00AB3ABF">
      <w:pPr>
        <w:spacing w:after="0"/>
        <w:ind w:left="720"/>
        <w:rPr>
          <w:rFonts w:asciiTheme="majorHAnsi" w:hAnsiTheme="majorHAnsi" w:cstheme="majorHAnsi"/>
          <w:sz w:val="21"/>
          <w:szCs w:val="21"/>
        </w:rPr>
      </w:pPr>
      <w:r w:rsidRPr="008814E7">
        <w:rPr>
          <w:rFonts w:asciiTheme="majorHAnsi" w:hAnsiTheme="majorHAnsi" w:cstheme="majorHAnsi"/>
          <w:sz w:val="21"/>
          <w:szCs w:val="21"/>
        </w:rPr>
        <w:t>Campbell Institute members integrate EHS and business processes in a seamless fashion. Prospective applicants will have:</w:t>
      </w:r>
    </w:p>
    <w:p w:rsidR="00AB3ABF" w:rsidRPr="008814E7" w:rsidRDefault="00AB3ABF" w:rsidP="003E2D49">
      <w:pPr>
        <w:pStyle w:val="ListParagraph"/>
        <w:numPr>
          <w:ilvl w:val="0"/>
          <w:numId w:val="23"/>
        </w:numPr>
        <w:spacing w:after="0"/>
        <w:rPr>
          <w:rFonts w:asciiTheme="majorHAnsi" w:hAnsiTheme="majorHAnsi" w:cstheme="majorHAnsi"/>
          <w:sz w:val="21"/>
          <w:szCs w:val="21"/>
        </w:rPr>
      </w:pPr>
      <w:r w:rsidRPr="008814E7">
        <w:rPr>
          <w:rFonts w:asciiTheme="majorHAnsi" w:hAnsiTheme="majorHAnsi" w:cstheme="majorHAnsi"/>
          <w:sz w:val="21"/>
          <w:szCs w:val="21"/>
        </w:rPr>
        <w:t>C-suite level commitment to an organizational structure promoting the integration of EHS with business operations</w:t>
      </w:r>
    </w:p>
    <w:p w:rsidR="00AB3ABF" w:rsidRPr="008814E7" w:rsidRDefault="00AB3ABF" w:rsidP="003E2D49">
      <w:pPr>
        <w:pStyle w:val="ListParagraph"/>
        <w:numPr>
          <w:ilvl w:val="0"/>
          <w:numId w:val="23"/>
        </w:numPr>
        <w:spacing w:after="0"/>
        <w:rPr>
          <w:rFonts w:asciiTheme="majorHAnsi" w:hAnsiTheme="majorHAnsi" w:cstheme="majorHAnsi"/>
          <w:sz w:val="21"/>
          <w:szCs w:val="21"/>
        </w:rPr>
      </w:pPr>
      <w:r w:rsidRPr="008814E7">
        <w:rPr>
          <w:rFonts w:asciiTheme="majorHAnsi" w:hAnsiTheme="majorHAnsi" w:cstheme="majorHAnsi"/>
          <w:sz w:val="21"/>
          <w:szCs w:val="21"/>
        </w:rPr>
        <w:t>A process for making EHS decisions on par with business decisions</w:t>
      </w:r>
    </w:p>
    <w:p w:rsidR="00AB3ABF" w:rsidRPr="008814E7" w:rsidRDefault="00AB3ABF" w:rsidP="003E2D49">
      <w:pPr>
        <w:pStyle w:val="ListParagraph"/>
        <w:numPr>
          <w:ilvl w:val="0"/>
          <w:numId w:val="23"/>
        </w:numPr>
        <w:spacing w:after="0"/>
        <w:rPr>
          <w:rFonts w:asciiTheme="majorHAnsi" w:hAnsiTheme="majorHAnsi" w:cstheme="majorHAnsi"/>
          <w:sz w:val="21"/>
          <w:szCs w:val="21"/>
        </w:rPr>
      </w:pPr>
      <w:r w:rsidRPr="008814E7">
        <w:rPr>
          <w:rFonts w:asciiTheme="majorHAnsi" w:hAnsiTheme="majorHAnsi" w:cstheme="majorHAnsi"/>
          <w:sz w:val="21"/>
          <w:szCs w:val="21"/>
        </w:rPr>
        <w:t>A process that considers EHS risk in an integrated fashion with business decisions</w:t>
      </w:r>
    </w:p>
    <w:p w:rsidR="00AB3ABF" w:rsidRPr="008814E7" w:rsidRDefault="00AB3ABF" w:rsidP="003E2D49">
      <w:pPr>
        <w:pStyle w:val="ListParagraph"/>
        <w:numPr>
          <w:ilvl w:val="0"/>
          <w:numId w:val="23"/>
        </w:numPr>
        <w:spacing w:after="0"/>
        <w:rPr>
          <w:rFonts w:asciiTheme="majorHAnsi" w:hAnsiTheme="majorHAnsi" w:cstheme="majorHAnsi"/>
          <w:sz w:val="21"/>
          <w:szCs w:val="21"/>
        </w:rPr>
      </w:pPr>
      <w:r w:rsidRPr="008814E7">
        <w:rPr>
          <w:rFonts w:asciiTheme="majorHAnsi" w:hAnsiTheme="majorHAnsi" w:cstheme="majorHAnsi"/>
          <w:sz w:val="21"/>
          <w:szCs w:val="21"/>
        </w:rPr>
        <w:t>EHS accountability goals at the executive and management level</w:t>
      </w:r>
    </w:p>
    <w:p w:rsidR="003E2D49" w:rsidRPr="008814E7" w:rsidRDefault="00AB3ABF" w:rsidP="003E2D49">
      <w:pPr>
        <w:pStyle w:val="ListParagraph"/>
        <w:numPr>
          <w:ilvl w:val="0"/>
          <w:numId w:val="23"/>
        </w:numPr>
        <w:spacing w:after="0"/>
        <w:rPr>
          <w:rFonts w:asciiTheme="majorHAnsi" w:hAnsiTheme="majorHAnsi" w:cstheme="majorHAnsi"/>
          <w:sz w:val="21"/>
          <w:szCs w:val="21"/>
        </w:rPr>
      </w:pPr>
      <w:r w:rsidRPr="008814E7">
        <w:rPr>
          <w:rFonts w:asciiTheme="majorHAnsi" w:hAnsiTheme="majorHAnsi" w:cstheme="majorHAnsi"/>
          <w:sz w:val="21"/>
          <w:szCs w:val="21"/>
        </w:rPr>
        <w:t>An integrated organization structure for EHS</w:t>
      </w:r>
    </w:p>
    <w:p w:rsidR="003E2D49" w:rsidRPr="008814E7" w:rsidRDefault="003E2D49" w:rsidP="003E2D49">
      <w:pPr>
        <w:spacing w:after="0"/>
        <w:rPr>
          <w:rFonts w:asciiTheme="majorHAnsi" w:hAnsiTheme="majorHAnsi" w:cstheme="majorHAnsi"/>
          <w:sz w:val="21"/>
          <w:szCs w:val="21"/>
        </w:rPr>
      </w:pPr>
    </w:p>
    <w:p w:rsidR="00AB3ABF" w:rsidRPr="008814E7" w:rsidRDefault="00AB3ABF" w:rsidP="00AB3ABF">
      <w:pPr>
        <w:pStyle w:val="ListParagraph"/>
        <w:numPr>
          <w:ilvl w:val="0"/>
          <w:numId w:val="18"/>
        </w:numPr>
        <w:spacing w:after="0"/>
        <w:rPr>
          <w:rFonts w:asciiTheme="majorHAnsi" w:hAnsiTheme="majorHAnsi" w:cstheme="majorHAnsi"/>
          <w:b/>
          <w:sz w:val="21"/>
          <w:szCs w:val="21"/>
        </w:rPr>
      </w:pPr>
      <w:r w:rsidRPr="008814E7">
        <w:rPr>
          <w:rFonts w:asciiTheme="majorHAnsi" w:hAnsiTheme="majorHAnsi" w:cstheme="majorHAnsi"/>
          <w:b/>
          <w:sz w:val="21"/>
          <w:szCs w:val="21"/>
        </w:rPr>
        <w:t>Strong performing EHS metrics</w:t>
      </w:r>
    </w:p>
    <w:p w:rsidR="00AB3ABF" w:rsidRPr="008814E7" w:rsidRDefault="00AB3ABF" w:rsidP="00AB3ABF">
      <w:pPr>
        <w:spacing w:after="0"/>
        <w:ind w:left="720"/>
        <w:rPr>
          <w:rFonts w:asciiTheme="majorHAnsi" w:hAnsiTheme="majorHAnsi" w:cstheme="majorHAnsi"/>
          <w:sz w:val="21"/>
          <w:szCs w:val="21"/>
        </w:rPr>
      </w:pPr>
      <w:r w:rsidRPr="008814E7">
        <w:rPr>
          <w:rFonts w:asciiTheme="majorHAnsi" w:hAnsiTheme="majorHAnsi" w:cstheme="majorHAnsi"/>
          <w:sz w:val="21"/>
          <w:szCs w:val="21"/>
        </w:rPr>
        <w:t>Campbell Institute members outperform the majority of their peers in traditional safety metrics and use leading indicators to drive performance. Prospective applicants will demonstrate:</w:t>
      </w:r>
    </w:p>
    <w:p w:rsidR="00AB3ABF" w:rsidRPr="008814E7" w:rsidRDefault="00AB3ABF" w:rsidP="003E2D49">
      <w:pPr>
        <w:pStyle w:val="ListParagraph"/>
        <w:numPr>
          <w:ilvl w:val="0"/>
          <w:numId w:val="26"/>
        </w:numPr>
        <w:spacing w:after="0"/>
        <w:ind w:left="1440"/>
        <w:rPr>
          <w:rFonts w:asciiTheme="majorHAnsi" w:hAnsiTheme="majorHAnsi" w:cstheme="majorHAnsi"/>
          <w:sz w:val="21"/>
          <w:szCs w:val="21"/>
        </w:rPr>
      </w:pPr>
      <w:r w:rsidRPr="008814E7">
        <w:rPr>
          <w:rFonts w:asciiTheme="majorHAnsi" w:hAnsiTheme="majorHAnsi" w:cstheme="majorHAnsi"/>
          <w:sz w:val="21"/>
          <w:szCs w:val="21"/>
        </w:rPr>
        <w:t xml:space="preserve">Performance in one or more traditional safety metrics (OSHA Recordable Incident Rate/DART rate or similar international metrics) substantially better than industry average for at least </w:t>
      </w:r>
      <w:r w:rsidR="00013AE2" w:rsidRPr="008814E7">
        <w:rPr>
          <w:rFonts w:asciiTheme="majorHAnsi" w:hAnsiTheme="majorHAnsi" w:cstheme="majorHAnsi"/>
          <w:sz w:val="21"/>
          <w:szCs w:val="21"/>
        </w:rPr>
        <w:t>four</w:t>
      </w:r>
      <w:r w:rsidRPr="008814E7">
        <w:rPr>
          <w:rFonts w:asciiTheme="majorHAnsi" w:hAnsiTheme="majorHAnsi" w:cstheme="majorHAnsi"/>
          <w:sz w:val="21"/>
          <w:szCs w:val="21"/>
        </w:rPr>
        <w:t xml:space="preserve"> consecutive years</w:t>
      </w:r>
    </w:p>
    <w:p w:rsidR="00AB3ABF" w:rsidRPr="008814E7" w:rsidRDefault="00AB3ABF" w:rsidP="003E2D49">
      <w:pPr>
        <w:pStyle w:val="ListParagraph"/>
        <w:numPr>
          <w:ilvl w:val="0"/>
          <w:numId w:val="26"/>
        </w:numPr>
        <w:spacing w:after="0"/>
        <w:ind w:left="1440"/>
        <w:rPr>
          <w:rFonts w:asciiTheme="majorHAnsi" w:hAnsiTheme="majorHAnsi" w:cstheme="majorHAnsi"/>
          <w:sz w:val="21"/>
          <w:szCs w:val="21"/>
        </w:rPr>
      </w:pPr>
      <w:r w:rsidRPr="008814E7">
        <w:rPr>
          <w:rFonts w:asciiTheme="majorHAnsi" w:hAnsiTheme="majorHAnsi" w:cstheme="majorHAnsi"/>
          <w:sz w:val="21"/>
          <w:szCs w:val="21"/>
        </w:rPr>
        <w:t>A minimal amount of regulatory body violations, as well as a history free of willful violations</w:t>
      </w:r>
    </w:p>
    <w:p w:rsidR="00AB3ABF" w:rsidRPr="008814E7" w:rsidRDefault="00AB3ABF" w:rsidP="003E2D49">
      <w:pPr>
        <w:pStyle w:val="ListParagraph"/>
        <w:numPr>
          <w:ilvl w:val="0"/>
          <w:numId w:val="26"/>
        </w:numPr>
        <w:spacing w:after="0"/>
        <w:ind w:left="1440"/>
        <w:rPr>
          <w:rFonts w:asciiTheme="majorHAnsi" w:hAnsiTheme="majorHAnsi" w:cstheme="majorHAnsi"/>
          <w:sz w:val="21"/>
          <w:szCs w:val="21"/>
        </w:rPr>
      </w:pPr>
      <w:r w:rsidRPr="008814E7">
        <w:rPr>
          <w:rFonts w:asciiTheme="majorHAnsi" w:hAnsiTheme="majorHAnsi" w:cstheme="majorHAnsi"/>
          <w:sz w:val="21"/>
          <w:szCs w:val="21"/>
        </w:rPr>
        <w:t>A number of leading indicators used as key performance indicators (KPIs) to measure EHS and business quality and performance</w:t>
      </w:r>
    </w:p>
    <w:p w:rsidR="00AB3ABF" w:rsidRPr="008814E7" w:rsidRDefault="00AB3ABF" w:rsidP="003E2D49">
      <w:pPr>
        <w:pStyle w:val="ListParagraph"/>
        <w:numPr>
          <w:ilvl w:val="0"/>
          <w:numId w:val="26"/>
        </w:numPr>
        <w:spacing w:after="0"/>
        <w:ind w:left="1440"/>
        <w:rPr>
          <w:rFonts w:asciiTheme="majorHAnsi" w:hAnsiTheme="majorHAnsi" w:cstheme="majorHAnsi"/>
          <w:sz w:val="21"/>
          <w:szCs w:val="21"/>
        </w:rPr>
      </w:pPr>
      <w:r w:rsidRPr="008814E7">
        <w:rPr>
          <w:rFonts w:asciiTheme="majorHAnsi" w:hAnsiTheme="majorHAnsi" w:cstheme="majorHAnsi"/>
          <w:sz w:val="21"/>
          <w:szCs w:val="21"/>
        </w:rPr>
        <w:t>Leading indicators that encompass employee engagement measures, process management measures and/or system-based measures</w:t>
      </w:r>
    </w:p>
    <w:p w:rsidR="00AB3ABF" w:rsidRPr="008814E7" w:rsidRDefault="00AB3ABF" w:rsidP="003E2D49">
      <w:pPr>
        <w:pStyle w:val="ListParagraph"/>
        <w:numPr>
          <w:ilvl w:val="0"/>
          <w:numId w:val="26"/>
        </w:numPr>
        <w:spacing w:after="0"/>
        <w:ind w:left="1440"/>
        <w:rPr>
          <w:rFonts w:asciiTheme="majorHAnsi" w:hAnsiTheme="majorHAnsi" w:cstheme="majorHAnsi"/>
          <w:sz w:val="21"/>
          <w:szCs w:val="21"/>
        </w:rPr>
      </w:pPr>
      <w:r w:rsidRPr="008814E7">
        <w:rPr>
          <w:rFonts w:asciiTheme="majorHAnsi" w:hAnsiTheme="majorHAnsi" w:cstheme="majorHAnsi"/>
          <w:sz w:val="21"/>
          <w:szCs w:val="21"/>
        </w:rPr>
        <w:lastRenderedPageBreak/>
        <w:t>Active benchmarking efforts with peer organizations</w:t>
      </w:r>
    </w:p>
    <w:p w:rsidR="00AB3ABF" w:rsidRPr="008814E7" w:rsidRDefault="00AB3ABF" w:rsidP="00AB3ABF">
      <w:pPr>
        <w:spacing w:after="0"/>
        <w:rPr>
          <w:rFonts w:asciiTheme="majorHAnsi" w:hAnsiTheme="majorHAnsi" w:cstheme="majorHAnsi"/>
          <w:sz w:val="21"/>
          <w:szCs w:val="21"/>
        </w:rPr>
      </w:pPr>
    </w:p>
    <w:p w:rsidR="00AB3ABF" w:rsidRPr="008814E7" w:rsidRDefault="00AB3ABF" w:rsidP="00AB3ABF">
      <w:pPr>
        <w:pStyle w:val="ListParagraph"/>
        <w:numPr>
          <w:ilvl w:val="0"/>
          <w:numId w:val="18"/>
        </w:numPr>
        <w:spacing w:after="0"/>
        <w:rPr>
          <w:rFonts w:asciiTheme="majorHAnsi" w:hAnsiTheme="majorHAnsi" w:cstheme="majorHAnsi"/>
          <w:b/>
          <w:sz w:val="21"/>
          <w:szCs w:val="21"/>
        </w:rPr>
      </w:pPr>
      <w:r w:rsidRPr="008814E7">
        <w:rPr>
          <w:rFonts w:asciiTheme="majorHAnsi" w:hAnsiTheme="majorHAnsi" w:cstheme="majorHAnsi"/>
          <w:b/>
          <w:sz w:val="21"/>
          <w:szCs w:val="21"/>
        </w:rPr>
        <w:t>Willingness to share successes and lessons learned</w:t>
      </w:r>
    </w:p>
    <w:p w:rsidR="00AB3ABF" w:rsidRPr="008814E7" w:rsidRDefault="00AB3ABF" w:rsidP="00AB3ABF">
      <w:pPr>
        <w:spacing w:after="0"/>
        <w:ind w:left="720"/>
        <w:rPr>
          <w:rFonts w:asciiTheme="majorHAnsi" w:hAnsiTheme="majorHAnsi" w:cstheme="majorHAnsi"/>
          <w:sz w:val="21"/>
          <w:szCs w:val="21"/>
        </w:rPr>
      </w:pPr>
      <w:r w:rsidRPr="008814E7">
        <w:rPr>
          <w:rFonts w:asciiTheme="majorHAnsi" w:hAnsiTheme="majorHAnsi" w:cstheme="majorHAnsi"/>
          <w:sz w:val="21"/>
          <w:szCs w:val="21"/>
        </w:rPr>
        <w:t>Campbell Institute members share best practices, successes and lessons learned with one another and the world at large. Prospective applicants will have:</w:t>
      </w:r>
    </w:p>
    <w:p w:rsidR="00AB3ABF" w:rsidRPr="008814E7" w:rsidRDefault="00AB3ABF" w:rsidP="003E2D49">
      <w:pPr>
        <w:pStyle w:val="ListParagraph"/>
        <w:numPr>
          <w:ilvl w:val="0"/>
          <w:numId w:val="28"/>
        </w:numPr>
        <w:spacing w:after="0"/>
        <w:ind w:left="1440"/>
        <w:rPr>
          <w:rFonts w:asciiTheme="majorHAnsi" w:hAnsiTheme="majorHAnsi" w:cstheme="majorHAnsi"/>
          <w:sz w:val="21"/>
          <w:szCs w:val="21"/>
        </w:rPr>
      </w:pPr>
      <w:r w:rsidRPr="008814E7">
        <w:rPr>
          <w:rFonts w:asciiTheme="majorHAnsi" w:hAnsiTheme="majorHAnsi" w:cstheme="majorHAnsi"/>
          <w:sz w:val="21"/>
          <w:szCs w:val="21"/>
        </w:rPr>
        <w:t>Demonstrated formal and informal recognition of EHS best practices, programs and performance both internally and externally</w:t>
      </w:r>
    </w:p>
    <w:p w:rsidR="00AB3ABF" w:rsidRPr="008814E7" w:rsidRDefault="00AB3ABF" w:rsidP="003E2D49">
      <w:pPr>
        <w:pStyle w:val="ListParagraph"/>
        <w:numPr>
          <w:ilvl w:val="0"/>
          <w:numId w:val="28"/>
        </w:numPr>
        <w:spacing w:after="0"/>
        <w:ind w:left="1440"/>
        <w:rPr>
          <w:rFonts w:asciiTheme="majorHAnsi" w:hAnsiTheme="majorHAnsi" w:cstheme="majorHAnsi"/>
          <w:sz w:val="21"/>
          <w:szCs w:val="21"/>
        </w:rPr>
      </w:pPr>
      <w:r w:rsidRPr="008814E7">
        <w:rPr>
          <w:rFonts w:asciiTheme="majorHAnsi" w:hAnsiTheme="majorHAnsi" w:cstheme="majorHAnsi"/>
          <w:sz w:val="21"/>
          <w:szCs w:val="21"/>
        </w:rPr>
        <w:t>A willingness to share organizational best practices, policies and procedures through the Campbell Institute Library</w:t>
      </w:r>
      <w:r w:rsidR="00013AE2" w:rsidRPr="008814E7">
        <w:rPr>
          <w:rFonts w:asciiTheme="majorHAnsi" w:hAnsiTheme="majorHAnsi" w:cstheme="majorHAnsi"/>
          <w:sz w:val="21"/>
          <w:szCs w:val="21"/>
        </w:rPr>
        <w:t xml:space="preserve"> and with fellow members</w:t>
      </w:r>
    </w:p>
    <w:p w:rsidR="00AB3ABF" w:rsidRPr="008814E7" w:rsidRDefault="00AB3ABF" w:rsidP="003E2D49">
      <w:pPr>
        <w:pStyle w:val="ListParagraph"/>
        <w:numPr>
          <w:ilvl w:val="0"/>
          <w:numId w:val="28"/>
        </w:numPr>
        <w:spacing w:after="0"/>
        <w:ind w:left="1440"/>
        <w:rPr>
          <w:rFonts w:asciiTheme="majorHAnsi" w:hAnsiTheme="majorHAnsi" w:cstheme="majorHAnsi"/>
          <w:sz w:val="21"/>
          <w:szCs w:val="21"/>
        </w:rPr>
      </w:pPr>
      <w:r w:rsidRPr="008814E7">
        <w:rPr>
          <w:rFonts w:asciiTheme="majorHAnsi" w:hAnsiTheme="majorHAnsi" w:cstheme="majorHAnsi"/>
          <w:sz w:val="21"/>
          <w:szCs w:val="21"/>
        </w:rPr>
        <w:t>A willingness to actively participate in Campbell Institute research projects to advance the state of the science of EHS</w:t>
      </w:r>
    </w:p>
    <w:p w:rsidR="00AB3ABF" w:rsidRPr="008814E7" w:rsidRDefault="00AB3ABF" w:rsidP="003E2D49">
      <w:pPr>
        <w:pStyle w:val="ListParagraph"/>
        <w:numPr>
          <w:ilvl w:val="0"/>
          <w:numId w:val="28"/>
        </w:numPr>
        <w:spacing w:after="0"/>
        <w:ind w:left="1440"/>
        <w:rPr>
          <w:rFonts w:asciiTheme="majorHAnsi" w:hAnsiTheme="majorHAnsi" w:cstheme="majorHAnsi"/>
          <w:sz w:val="21"/>
          <w:szCs w:val="21"/>
        </w:rPr>
      </w:pPr>
      <w:r w:rsidRPr="008814E7">
        <w:rPr>
          <w:rFonts w:asciiTheme="majorHAnsi" w:hAnsiTheme="majorHAnsi" w:cstheme="majorHAnsi"/>
          <w:sz w:val="21"/>
          <w:szCs w:val="21"/>
        </w:rPr>
        <w:t>A willingness to actively participate in Campbell Institute subcommittees and/or workgroups</w:t>
      </w:r>
    </w:p>
    <w:p w:rsidR="00AB3ABF" w:rsidRPr="008814E7" w:rsidRDefault="00AB3ABF" w:rsidP="00AB3ABF">
      <w:pPr>
        <w:spacing w:after="0"/>
        <w:rPr>
          <w:rFonts w:asciiTheme="majorHAnsi" w:hAnsiTheme="majorHAnsi" w:cstheme="majorHAnsi"/>
          <w:sz w:val="21"/>
          <w:szCs w:val="21"/>
        </w:rPr>
      </w:pPr>
    </w:p>
    <w:p w:rsidR="00AB3ABF" w:rsidRPr="008814E7" w:rsidRDefault="00AB3ABF" w:rsidP="00AB3ABF">
      <w:pPr>
        <w:pStyle w:val="ListParagraph"/>
        <w:numPr>
          <w:ilvl w:val="0"/>
          <w:numId w:val="18"/>
        </w:numPr>
        <w:spacing w:after="0"/>
        <w:rPr>
          <w:rFonts w:asciiTheme="majorHAnsi" w:hAnsiTheme="majorHAnsi" w:cstheme="majorHAnsi"/>
          <w:b/>
          <w:sz w:val="21"/>
          <w:szCs w:val="21"/>
        </w:rPr>
      </w:pPr>
      <w:r w:rsidRPr="008814E7">
        <w:rPr>
          <w:rFonts w:asciiTheme="majorHAnsi" w:hAnsiTheme="majorHAnsi" w:cstheme="majorHAnsi"/>
          <w:b/>
          <w:sz w:val="21"/>
          <w:szCs w:val="21"/>
        </w:rPr>
        <w:t>Strong environmental performance and understanding of sustainability</w:t>
      </w:r>
    </w:p>
    <w:p w:rsidR="00AB3ABF" w:rsidRPr="008814E7" w:rsidRDefault="00AB3ABF" w:rsidP="00AB3ABF">
      <w:pPr>
        <w:spacing w:after="0"/>
        <w:ind w:left="720"/>
        <w:rPr>
          <w:rFonts w:asciiTheme="majorHAnsi" w:hAnsiTheme="majorHAnsi" w:cstheme="majorHAnsi"/>
          <w:sz w:val="21"/>
          <w:szCs w:val="21"/>
        </w:rPr>
      </w:pPr>
      <w:r w:rsidRPr="008814E7">
        <w:rPr>
          <w:rFonts w:asciiTheme="majorHAnsi" w:hAnsiTheme="majorHAnsi" w:cstheme="majorHAnsi"/>
          <w:sz w:val="21"/>
          <w:szCs w:val="21"/>
        </w:rPr>
        <w:t>In addition to safety and health, Campbell Institute members excel in environmental performance; they embrace sustainability as a competitive advantage. Prospective applicants will have:</w:t>
      </w:r>
    </w:p>
    <w:p w:rsidR="00AB3ABF" w:rsidRPr="008814E7" w:rsidRDefault="00AB3ABF" w:rsidP="003E2D49">
      <w:pPr>
        <w:pStyle w:val="ListParagraph"/>
        <w:numPr>
          <w:ilvl w:val="0"/>
          <w:numId w:val="30"/>
        </w:numPr>
        <w:spacing w:after="0"/>
        <w:ind w:left="1440"/>
        <w:rPr>
          <w:rFonts w:asciiTheme="majorHAnsi" w:hAnsiTheme="majorHAnsi" w:cstheme="majorHAnsi"/>
          <w:sz w:val="21"/>
          <w:szCs w:val="21"/>
        </w:rPr>
      </w:pPr>
      <w:r w:rsidRPr="008814E7">
        <w:rPr>
          <w:rFonts w:asciiTheme="majorHAnsi" w:hAnsiTheme="majorHAnsi" w:cstheme="majorHAnsi"/>
          <w:sz w:val="21"/>
          <w:szCs w:val="21"/>
        </w:rPr>
        <w:t>Leading environmental performance (measured by indicators including the management and reduction of toxins, emissions, energy, waste and water use) and the ability to convey the business benefits for these actions</w:t>
      </w:r>
    </w:p>
    <w:p w:rsidR="00AB3ABF" w:rsidRPr="008814E7" w:rsidRDefault="00AB3ABF" w:rsidP="003E2D49">
      <w:pPr>
        <w:pStyle w:val="ListParagraph"/>
        <w:numPr>
          <w:ilvl w:val="0"/>
          <w:numId w:val="30"/>
        </w:numPr>
        <w:spacing w:after="0"/>
        <w:ind w:left="1440"/>
        <w:rPr>
          <w:rFonts w:asciiTheme="majorHAnsi" w:hAnsiTheme="majorHAnsi" w:cstheme="majorHAnsi"/>
          <w:sz w:val="21"/>
          <w:szCs w:val="21"/>
        </w:rPr>
      </w:pPr>
      <w:r w:rsidRPr="008814E7">
        <w:rPr>
          <w:rFonts w:asciiTheme="majorHAnsi" w:hAnsiTheme="majorHAnsi" w:cstheme="majorHAnsi"/>
          <w:sz w:val="21"/>
          <w:szCs w:val="21"/>
        </w:rPr>
        <w:t>A minimal amount of regulatory body violations, as well as a recent history free of major violations</w:t>
      </w:r>
    </w:p>
    <w:p w:rsidR="00AB3ABF" w:rsidRPr="008814E7" w:rsidRDefault="00AB3ABF" w:rsidP="003E2D49">
      <w:pPr>
        <w:pStyle w:val="ListParagraph"/>
        <w:numPr>
          <w:ilvl w:val="0"/>
          <w:numId w:val="30"/>
        </w:numPr>
        <w:spacing w:after="0"/>
        <w:ind w:left="1440"/>
        <w:rPr>
          <w:rFonts w:asciiTheme="majorHAnsi" w:hAnsiTheme="majorHAnsi" w:cstheme="majorHAnsi"/>
          <w:sz w:val="21"/>
          <w:szCs w:val="21"/>
        </w:rPr>
      </w:pPr>
      <w:r w:rsidRPr="008814E7">
        <w:rPr>
          <w:rFonts w:asciiTheme="majorHAnsi" w:hAnsiTheme="majorHAnsi" w:cstheme="majorHAnsi"/>
          <w:sz w:val="21"/>
          <w:szCs w:val="21"/>
        </w:rPr>
        <w:t>An understanding of sustainability that includes a balanced, holistic approach to the integration of environmental, health and safety elements</w:t>
      </w:r>
    </w:p>
    <w:p w:rsidR="00AB3ABF" w:rsidRPr="008814E7" w:rsidRDefault="00AB3ABF" w:rsidP="003E2D49">
      <w:pPr>
        <w:pStyle w:val="ListParagraph"/>
        <w:numPr>
          <w:ilvl w:val="0"/>
          <w:numId w:val="30"/>
        </w:numPr>
        <w:spacing w:after="0"/>
        <w:ind w:left="1440"/>
        <w:rPr>
          <w:rFonts w:asciiTheme="majorHAnsi" w:hAnsiTheme="majorHAnsi" w:cstheme="majorHAnsi"/>
          <w:sz w:val="21"/>
          <w:szCs w:val="21"/>
        </w:rPr>
      </w:pPr>
      <w:r w:rsidRPr="008814E7">
        <w:rPr>
          <w:rFonts w:asciiTheme="majorHAnsi" w:hAnsiTheme="majorHAnsi" w:cstheme="majorHAnsi"/>
          <w:sz w:val="21"/>
          <w:szCs w:val="21"/>
        </w:rPr>
        <w:t>A transparent process for internal and external stakeholders to convey the benefits of the sustainability efforts that are passed on to them</w:t>
      </w:r>
    </w:p>
    <w:p w:rsidR="00AB3ABF" w:rsidRPr="008814E7" w:rsidRDefault="00AB3ABF" w:rsidP="003E2D49">
      <w:pPr>
        <w:pStyle w:val="ListParagraph"/>
        <w:numPr>
          <w:ilvl w:val="0"/>
          <w:numId w:val="30"/>
        </w:numPr>
        <w:spacing w:after="0"/>
        <w:ind w:left="1440"/>
        <w:rPr>
          <w:rFonts w:asciiTheme="majorHAnsi" w:hAnsiTheme="majorHAnsi" w:cstheme="majorHAnsi"/>
          <w:sz w:val="21"/>
          <w:szCs w:val="21"/>
        </w:rPr>
      </w:pPr>
      <w:r w:rsidRPr="008814E7">
        <w:rPr>
          <w:rFonts w:asciiTheme="majorHAnsi" w:hAnsiTheme="majorHAnsi" w:cstheme="majorHAnsi"/>
          <w:sz w:val="21"/>
          <w:szCs w:val="21"/>
        </w:rPr>
        <w:t>Programs to improve the health and wellness of employees as well as the people and communities in which they operate</w:t>
      </w:r>
    </w:p>
    <w:p w:rsidR="00AB3ABF" w:rsidRPr="008814E7" w:rsidRDefault="00AB3ABF" w:rsidP="00AB3ABF">
      <w:pPr>
        <w:spacing w:after="0"/>
        <w:rPr>
          <w:rFonts w:asciiTheme="majorHAnsi" w:hAnsiTheme="majorHAnsi" w:cstheme="majorHAnsi"/>
          <w:sz w:val="21"/>
          <w:szCs w:val="21"/>
        </w:rPr>
      </w:pPr>
    </w:p>
    <w:p w:rsidR="00AB3ABF" w:rsidRPr="008814E7" w:rsidRDefault="00AB3ABF" w:rsidP="00AB3ABF">
      <w:pPr>
        <w:pStyle w:val="ListParagraph"/>
        <w:numPr>
          <w:ilvl w:val="0"/>
          <w:numId w:val="18"/>
        </w:numPr>
        <w:spacing w:after="0"/>
        <w:rPr>
          <w:rFonts w:asciiTheme="majorHAnsi" w:hAnsiTheme="majorHAnsi" w:cstheme="majorHAnsi"/>
          <w:b/>
          <w:sz w:val="21"/>
          <w:szCs w:val="21"/>
        </w:rPr>
      </w:pPr>
      <w:r w:rsidRPr="008814E7">
        <w:rPr>
          <w:rFonts w:asciiTheme="majorHAnsi" w:hAnsiTheme="majorHAnsi" w:cstheme="majorHAnsi"/>
          <w:b/>
          <w:sz w:val="21"/>
          <w:szCs w:val="21"/>
        </w:rPr>
        <w:t>Robust continuous improvement process</w:t>
      </w:r>
    </w:p>
    <w:p w:rsidR="00AB3ABF" w:rsidRPr="008814E7" w:rsidRDefault="00AB3ABF" w:rsidP="00D87A43">
      <w:pPr>
        <w:spacing w:after="0"/>
        <w:ind w:left="720"/>
        <w:rPr>
          <w:rFonts w:asciiTheme="majorHAnsi" w:hAnsiTheme="majorHAnsi" w:cstheme="majorHAnsi"/>
          <w:sz w:val="21"/>
          <w:szCs w:val="21"/>
        </w:rPr>
      </w:pPr>
      <w:r w:rsidRPr="008814E7">
        <w:rPr>
          <w:rFonts w:asciiTheme="majorHAnsi" w:hAnsiTheme="majorHAnsi" w:cstheme="majorHAnsi"/>
          <w:sz w:val="21"/>
          <w:szCs w:val="21"/>
        </w:rPr>
        <w:t>Campbell Institute members understand that EHS excellence is a journey rather than a destination and embrace robust continuous improvement in EHS. Prospective applicants will have:</w:t>
      </w:r>
    </w:p>
    <w:p w:rsidR="00AB3ABF" w:rsidRPr="008814E7" w:rsidRDefault="00AB3ABF" w:rsidP="003E2D49">
      <w:pPr>
        <w:pStyle w:val="ListParagraph"/>
        <w:numPr>
          <w:ilvl w:val="0"/>
          <w:numId w:val="33"/>
        </w:numPr>
        <w:spacing w:after="0"/>
        <w:ind w:left="1440"/>
        <w:rPr>
          <w:rFonts w:asciiTheme="majorHAnsi" w:hAnsiTheme="majorHAnsi" w:cstheme="majorHAnsi"/>
          <w:sz w:val="21"/>
          <w:szCs w:val="21"/>
        </w:rPr>
      </w:pPr>
      <w:r w:rsidRPr="008814E7">
        <w:rPr>
          <w:rFonts w:asciiTheme="majorHAnsi" w:hAnsiTheme="majorHAnsi" w:cstheme="majorHAnsi"/>
          <w:sz w:val="21"/>
          <w:szCs w:val="21"/>
        </w:rPr>
        <w:t>A process for continuous improvement integrated into business decision-making</w:t>
      </w:r>
    </w:p>
    <w:p w:rsidR="00AB3ABF" w:rsidRPr="008814E7" w:rsidRDefault="00AB3ABF" w:rsidP="003E2D49">
      <w:pPr>
        <w:pStyle w:val="ListParagraph"/>
        <w:numPr>
          <w:ilvl w:val="0"/>
          <w:numId w:val="33"/>
        </w:numPr>
        <w:spacing w:after="0"/>
        <w:ind w:left="1440"/>
        <w:rPr>
          <w:rFonts w:asciiTheme="majorHAnsi" w:hAnsiTheme="majorHAnsi" w:cstheme="majorHAnsi"/>
          <w:sz w:val="21"/>
          <w:szCs w:val="21"/>
        </w:rPr>
      </w:pPr>
      <w:r w:rsidRPr="008814E7">
        <w:rPr>
          <w:rFonts w:asciiTheme="majorHAnsi" w:hAnsiTheme="majorHAnsi" w:cstheme="majorHAnsi"/>
          <w:sz w:val="21"/>
          <w:szCs w:val="21"/>
        </w:rPr>
        <w:t>An understanding of how to use leading indicators to generate the changes necessary for continuous improvement</w:t>
      </w:r>
    </w:p>
    <w:p w:rsidR="00AB3ABF" w:rsidRPr="008814E7" w:rsidRDefault="00AB3ABF" w:rsidP="003E2D49">
      <w:pPr>
        <w:pStyle w:val="ListParagraph"/>
        <w:numPr>
          <w:ilvl w:val="0"/>
          <w:numId w:val="33"/>
        </w:numPr>
        <w:spacing w:after="0"/>
        <w:ind w:left="1440"/>
        <w:rPr>
          <w:rFonts w:asciiTheme="majorHAnsi" w:hAnsiTheme="majorHAnsi" w:cstheme="majorHAnsi"/>
          <w:sz w:val="21"/>
          <w:szCs w:val="21"/>
        </w:rPr>
      </w:pPr>
      <w:r w:rsidRPr="008814E7">
        <w:rPr>
          <w:rFonts w:asciiTheme="majorHAnsi" w:hAnsiTheme="majorHAnsi" w:cstheme="majorHAnsi"/>
          <w:sz w:val="21"/>
          <w:szCs w:val="21"/>
        </w:rPr>
        <w:t>An effective process in which lessons learned from EHS violations, incidents, injuries or fatalities are used to correct and prevent future events from occurring</w:t>
      </w:r>
    </w:p>
    <w:p w:rsidR="00AB3ABF" w:rsidRPr="008814E7" w:rsidRDefault="00AB3ABF" w:rsidP="003E2D49">
      <w:pPr>
        <w:pStyle w:val="ListParagraph"/>
        <w:numPr>
          <w:ilvl w:val="0"/>
          <w:numId w:val="33"/>
        </w:numPr>
        <w:spacing w:after="0"/>
        <w:ind w:left="1440"/>
        <w:rPr>
          <w:rFonts w:asciiTheme="majorHAnsi" w:hAnsiTheme="majorHAnsi" w:cstheme="majorHAnsi"/>
          <w:sz w:val="21"/>
          <w:szCs w:val="21"/>
        </w:rPr>
      </w:pPr>
      <w:r w:rsidRPr="008814E7">
        <w:rPr>
          <w:rFonts w:asciiTheme="majorHAnsi" w:hAnsiTheme="majorHAnsi" w:cstheme="majorHAnsi"/>
          <w:sz w:val="21"/>
          <w:szCs w:val="21"/>
        </w:rPr>
        <w:t>Continuous improvement in key EHS indicators/KPIs over a three-year period</w:t>
      </w:r>
    </w:p>
    <w:p w:rsidR="00F87B69" w:rsidRPr="008814E7" w:rsidRDefault="00F87B69" w:rsidP="003E2D49">
      <w:pPr>
        <w:spacing w:after="0" w:line="240" w:lineRule="auto"/>
        <w:ind w:left="-540"/>
        <w:rPr>
          <w:rFonts w:asciiTheme="majorHAnsi" w:hAnsiTheme="majorHAnsi" w:cstheme="majorHAnsi"/>
          <w:b/>
          <w:sz w:val="21"/>
          <w:szCs w:val="21"/>
        </w:rPr>
      </w:pPr>
    </w:p>
    <w:p w:rsidR="00F87B69" w:rsidRPr="008814E7" w:rsidRDefault="00F87B69" w:rsidP="002F7E0A">
      <w:pPr>
        <w:spacing w:after="0" w:line="240" w:lineRule="auto"/>
        <w:ind w:left="-540"/>
        <w:rPr>
          <w:rFonts w:asciiTheme="majorHAnsi" w:hAnsiTheme="majorHAnsi" w:cstheme="majorHAnsi"/>
          <w:b/>
          <w:sz w:val="21"/>
          <w:szCs w:val="21"/>
        </w:rPr>
      </w:pPr>
    </w:p>
    <w:p w:rsidR="00F87B69" w:rsidRPr="008814E7" w:rsidRDefault="00F87B69" w:rsidP="002F7E0A">
      <w:pPr>
        <w:spacing w:after="0" w:line="240" w:lineRule="auto"/>
        <w:ind w:left="-540"/>
        <w:rPr>
          <w:rFonts w:asciiTheme="majorHAnsi" w:hAnsiTheme="majorHAnsi" w:cstheme="majorHAnsi"/>
          <w:b/>
          <w:sz w:val="21"/>
          <w:szCs w:val="21"/>
        </w:rPr>
      </w:pPr>
    </w:p>
    <w:sectPr w:rsidR="00F87B69" w:rsidRPr="008814E7" w:rsidSect="00A00867">
      <w:headerReference w:type="default" r:id="rId9"/>
      <w:footerReference w:type="default" r:id="rId10"/>
      <w:headerReference w:type="first" r:id="rId11"/>
      <w:footerReference w:type="first" r:id="rId12"/>
      <w:pgSz w:w="12240" w:h="15840" w:code="1"/>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406" w:rsidRDefault="00607406" w:rsidP="00B972F0">
      <w:r>
        <w:separator/>
      </w:r>
    </w:p>
  </w:endnote>
  <w:endnote w:type="continuationSeparator" w:id="0">
    <w:p w:rsidR="00607406" w:rsidRDefault="00607406" w:rsidP="00B9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ldSansBlack">
    <w:altName w:val="OldSansBlack"/>
    <w:panose1 w:val="00000000000000000000"/>
    <w:charset w:val="00"/>
    <w:family w:val="swiss"/>
    <w:notTrueType/>
    <w:pitch w:val="default"/>
    <w:sig w:usb0="00000003" w:usb1="00000000" w:usb2="00000000" w:usb3="00000000" w:csb0="00000001" w:csb1="00000000"/>
  </w:font>
  <w:font w:name="HelveticaNeueLT Std Med Cn">
    <w:altName w:val="Franklin Gothic Medium Cond"/>
    <w:panose1 w:val="020B060603050203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21821"/>
      <w:docPartObj>
        <w:docPartGallery w:val="Page Numbers (Bottom of Page)"/>
        <w:docPartUnique/>
      </w:docPartObj>
    </w:sdtPr>
    <w:sdtEndPr>
      <w:rPr>
        <w:noProof/>
      </w:rPr>
    </w:sdtEndPr>
    <w:sdtContent>
      <w:p w:rsidR="003E2D49" w:rsidRDefault="003E2D49">
        <w:pPr>
          <w:pStyle w:val="Footer"/>
        </w:pPr>
        <w:r w:rsidRPr="00493D15">
          <w:rPr>
            <w:rFonts w:asciiTheme="majorHAnsi" w:hAnsiTheme="majorHAnsi"/>
            <w:color w:val="808080" w:themeColor="background1" w:themeShade="80"/>
            <w:sz w:val="18"/>
            <w:szCs w:val="20"/>
          </w:rPr>
          <w:fldChar w:fldCharType="begin"/>
        </w:r>
        <w:r w:rsidRPr="00493D15">
          <w:rPr>
            <w:rFonts w:asciiTheme="majorHAnsi" w:hAnsiTheme="majorHAnsi"/>
            <w:color w:val="808080" w:themeColor="background1" w:themeShade="80"/>
            <w:sz w:val="18"/>
            <w:szCs w:val="20"/>
          </w:rPr>
          <w:instrText xml:space="preserve"> PAGE   \* MERGEFORMAT </w:instrText>
        </w:r>
        <w:r w:rsidRPr="00493D15">
          <w:rPr>
            <w:rFonts w:asciiTheme="majorHAnsi" w:hAnsiTheme="majorHAnsi"/>
            <w:color w:val="808080" w:themeColor="background1" w:themeShade="80"/>
            <w:sz w:val="18"/>
            <w:szCs w:val="20"/>
          </w:rPr>
          <w:fldChar w:fldCharType="separate"/>
        </w:r>
        <w:r w:rsidR="001A17E2">
          <w:rPr>
            <w:rFonts w:asciiTheme="majorHAnsi" w:hAnsiTheme="majorHAnsi"/>
            <w:noProof/>
            <w:color w:val="808080" w:themeColor="background1" w:themeShade="80"/>
            <w:sz w:val="18"/>
            <w:szCs w:val="20"/>
          </w:rPr>
          <w:t>8</w:t>
        </w:r>
        <w:r w:rsidRPr="00493D15">
          <w:rPr>
            <w:rFonts w:asciiTheme="majorHAnsi" w:hAnsiTheme="majorHAnsi"/>
            <w:noProof/>
            <w:color w:val="808080" w:themeColor="background1" w:themeShade="80"/>
            <w:sz w:val="18"/>
            <w:szCs w:val="20"/>
          </w:rPr>
          <w:fldChar w:fldCharType="end"/>
        </w:r>
        <w:r>
          <w:rPr>
            <w:noProof/>
          </w:rPr>
          <w:drawing>
            <wp:anchor distT="0" distB="0" distL="114300" distR="114300" simplePos="0" relativeHeight="251660288" behindDoc="0" locked="0" layoutInCell="1" allowOverlap="1" wp14:anchorId="496816DC" wp14:editId="3941E125">
              <wp:simplePos x="0" y="0"/>
              <wp:positionH relativeFrom="margin">
                <wp:align>center</wp:align>
              </wp:positionH>
              <wp:positionV relativeFrom="paragraph">
                <wp:posOffset>267335</wp:posOffset>
              </wp:positionV>
              <wp:extent cx="7283464" cy="393678"/>
              <wp:effectExtent l="0" t="0" r="0" b="698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002715_CI_Letterhead foot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7283464" cy="393678"/>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D49" w:rsidRDefault="003E2D49">
    <w:pPr>
      <w:pStyle w:val="Footer"/>
    </w:pPr>
    <w:r>
      <w:rPr>
        <w:noProof/>
      </w:rPr>
      <w:drawing>
        <wp:anchor distT="0" distB="0" distL="114300" distR="114300" simplePos="0" relativeHeight="251661312" behindDoc="0" locked="0" layoutInCell="1" allowOverlap="1" wp14:anchorId="0A1322D4" wp14:editId="1B2BE646">
          <wp:simplePos x="0" y="0"/>
          <wp:positionH relativeFrom="margin">
            <wp:align>center</wp:align>
          </wp:positionH>
          <wp:positionV relativeFrom="paragraph">
            <wp:posOffset>307467</wp:posOffset>
          </wp:positionV>
          <wp:extent cx="7283464" cy="393678"/>
          <wp:effectExtent l="0" t="0" r="0" b="698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002715_CI_Letterhead foot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7283464" cy="39367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406" w:rsidRDefault="00607406" w:rsidP="00B972F0">
      <w:r>
        <w:separator/>
      </w:r>
    </w:p>
  </w:footnote>
  <w:footnote w:type="continuationSeparator" w:id="0">
    <w:p w:rsidR="00607406" w:rsidRDefault="00607406" w:rsidP="00B9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D49" w:rsidRDefault="00A00867" w:rsidP="00493D15">
    <w:pPr>
      <w:pStyle w:val="Header"/>
      <w:tabs>
        <w:tab w:val="clear" w:pos="4320"/>
        <w:tab w:val="clear" w:pos="8640"/>
      </w:tabs>
    </w:pPr>
    <w:r>
      <w:rPr>
        <w:rFonts w:asciiTheme="majorHAnsi" w:hAnsiTheme="majorHAnsi"/>
        <w:b/>
        <w:noProof/>
      </w:rPr>
      <w:drawing>
        <wp:anchor distT="0" distB="0" distL="114300" distR="114300" simplePos="0" relativeHeight="251666432" behindDoc="0" locked="0" layoutInCell="1" allowOverlap="1" wp14:anchorId="5DEC7C79" wp14:editId="54700F4A">
          <wp:simplePos x="0" y="0"/>
          <wp:positionH relativeFrom="margin">
            <wp:align>right</wp:align>
          </wp:positionH>
          <wp:positionV relativeFrom="margin">
            <wp:posOffset>-838200</wp:posOffset>
          </wp:positionV>
          <wp:extent cx="1509500" cy="777240"/>
          <wp:effectExtent l="0" t="0" r="0" b="3810"/>
          <wp:wrapNone/>
          <wp:docPr id="74" name="Picture 74" descr="W:\Campbell Institute\CI Logo\CI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W:\Campbell Institute\CI Logo\CI_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50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D49">
      <w:rPr>
        <w:noProof/>
      </w:rPr>
      <w:drawing>
        <wp:anchor distT="0" distB="0" distL="114300" distR="114300" simplePos="0" relativeHeight="251662336" behindDoc="1" locked="0" layoutInCell="1" allowOverlap="1" wp14:anchorId="6A0761D9" wp14:editId="3841A51D">
          <wp:simplePos x="0" y="0"/>
          <wp:positionH relativeFrom="column">
            <wp:posOffset>-2603500</wp:posOffset>
          </wp:positionH>
          <wp:positionV relativeFrom="paragraph">
            <wp:posOffset>1231753</wp:posOffset>
          </wp:positionV>
          <wp:extent cx="5943600" cy="2537460"/>
          <wp:effectExtent l="7620" t="0" r="7620" b="762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clrChange>
                      <a:clrFrom>
                        <a:srgbClr val="FFFFFF"/>
                      </a:clrFrom>
                      <a:clrTo>
                        <a:srgbClr val="FFFFFF">
                          <a:alpha val="0"/>
                        </a:srgbClr>
                      </a:clrTo>
                    </a:clrChange>
                    <a:grayscl/>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rot="5400000">
                    <a:off x="0" y="0"/>
                    <a:ext cx="5943600" cy="25374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D49" w:rsidRDefault="003E2D49">
    <w:pPr>
      <w:pStyle w:val="Header"/>
    </w:pPr>
    <w:r>
      <w:rPr>
        <w:rFonts w:asciiTheme="majorHAnsi" w:hAnsiTheme="majorHAnsi"/>
        <w:b/>
        <w:noProof/>
      </w:rPr>
      <w:drawing>
        <wp:anchor distT="0" distB="0" distL="114300" distR="114300" simplePos="0" relativeHeight="251664384" behindDoc="0" locked="0" layoutInCell="1" allowOverlap="1" wp14:anchorId="2F671F82" wp14:editId="22309A9E">
          <wp:simplePos x="0" y="0"/>
          <wp:positionH relativeFrom="margin">
            <wp:align>center</wp:align>
          </wp:positionH>
          <wp:positionV relativeFrom="margin">
            <wp:align>top</wp:align>
          </wp:positionV>
          <wp:extent cx="2663825" cy="1371600"/>
          <wp:effectExtent l="0" t="0" r="3175" b="0"/>
          <wp:wrapNone/>
          <wp:docPr id="71" name="Picture 71" descr="W:\Campbell Institute\CI Logo\CI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W:\Campbell Institute\CI Logo\CI_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8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DA85173" wp14:editId="7D498F80">
          <wp:simplePos x="0" y="0"/>
          <wp:positionH relativeFrom="column">
            <wp:posOffset>-2609488</wp:posOffset>
          </wp:positionH>
          <wp:positionV relativeFrom="paragraph">
            <wp:posOffset>1237797</wp:posOffset>
          </wp:positionV>
          <wp:extent cx="5943600" cy="2537460"/>
          <wp:effectExtent l="7620" t="0" r="7620" b="762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clrChange>
                      <a:clrFrom>
                        <a:srgbClr val="FFFFFF"/>
                      </a:clrFrom>
                      <a:clrTo>
                        <a:srgbClr val="FFFFFF">
                          <a:alpha val="0"/>
                        </a:srgbClr>
                      </a:clrTo>
                    </a:clrChange>
                    <a:grayscl/>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rot="5400000">
                    <a:off x="0" y="0"/>
                    <a:ext cx="5943600" cy="2537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8A9"/>
    <w:multiLevelType w:val="hybridMultilevel"/>
    <w:tmpl w:val="877AD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116A5"/>
    <w:multiLevelType w:val="hybridMultilevel"/>
    <w:tmpl w:val="18E8E894"/>
    <w:lvl w:ilvl="0" w:tplc="0409000F">
      <w:start w:val="1"/>
      <w:numFmt w:val="decimal"/>
      <w:lvlText w:val="%1."/>
      <w:lvlJc w:val="left"/>
      <w:pPr>
        <w:ind w:left="720" w:hanging="360"/>
      </w:pPr>
      <w:rPr>
        <w:rFonts w:hint="default"/>
      </w:rPr>
    </w:lvl>
    <w:lvl w:ilvl="1" w:tplc="1B005274">
      <w:start w:val="3"/>
      <w:numFmt w:val="bullet"/>
      <w:lvlText w:val="•"/>
      <w:lvlJc w:val="left"/>
      <w:pPr>
        <w:ind w:left="1440" w:hanging="36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1195D"/>
    <w:multiLevelType w:val="hybridMultilevel"/>
    <w:tmpl w:val="677A3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012C92"/>
    <w:multiLevelType w:val="hybridMultilevel"/>
    <w:tmpl w:val="306AB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372170"/>
    <w:multiLevelType w:val="hybridMultilevel"/>
    <w:tmpl w:val="0B2E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275D1"/>
    <w:multiLevelType w:val="hybridMultilevel"/>
    <w:tmpl w:val="459E13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6D44F0"/>
    <w:multiLevelType w:val="hybridMultilevel"/>
    <w:tmpl w:val="FF2E5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8F6244"/>
    <w:multiLevelType w:val="hybridMultilevel"/>
    <w:tmpl w:val="1B028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1A26DF7"/>
    <w:multiLevelType w:val="hybridMultilevel"/>
    <w:tmpl w:val="DE309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406D98"/>
    <w:multiLevelType w:val="hybridMultilevel"/>
    <w:tmpl w:val="A5DA2DF0"/>
    <w:lvl w:ilvl="0" w:tplc="D49A9EAE">
      <w:start w:val="1"/>
      <w:numFmt w:val="decimal"/>
      <w:lvlText w:val="%1."/>
      <w:lvlJc w:val="left"/>
      <w:pPr>
        <w:ind w:left="720" w:hanging="360"/>
      </w:pPr>
      <w:rPr>
        <w:rFonts w:hint="default"/>
        <w:b w:val="0"/>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915CE"/>
    <w:multiLevelType w:val="hybridMultilevel"/>
    <w:tmpl w:val="5F8E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66F3C"/>
    <w:multiLevelType w:val="hybridMultilevel"/>
    <w:tmpl w:val="2B9EA6B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2A5D5A04"/>
    <w:multiLevelType w:val="hybridMultilevel"/>
    <w:tmpl w:val="460CAA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B1F0299"/>
    <w:multiLevelType w:val="hybridMultilevel"/>
    <w:tmpl w:val="CE5E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71A61"/>
    <w:multiLevelType w:val="hybridMultilevel"/>
    <w:tmpl w:val="646AA520"/>
    <w:lvl w:ilvl="0" w:tplc="23C22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33743E"/>
    <w:multiLevelType w:val="hybridMultilevel"/>
    <w:tmpl w:val="A69C3FEA"/>
    <w:lvl w:ilvl="0" w:tplc="6CDEFB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81CA6"/>
    <w:multiLevelType w:val="hybridMultilevel"/>
    <w:tmpl w:val="7FEC1150"/>
    <w:lvl w:ilvl="0" w:tplc="D49A9EAE">
      <w:start w:val="1"/>
      <w:numFmt w:val="decimal"/>
      <w:lvlText w:val="%1."/>
      <w:lvlJc w:val="left"/>
      <w:pPr>
        <w:ind w:left="720" w:hanging="360"/>
      </w:pPr>
      <w:rPr>
        <w:rFonts w:hint="default"/>
        <w:b w:val="0"/>
      </w:rPr>
    </w:lvl>
    <w:lvl w:ilvl="1" w:tplc="04090003">
      <w:start w:val="1"/>
      <w:numFmt w:val="bullet"/>
      <w:lvlText w:val="o"/>
      <w:lvlJc w:val="left"/>
      <w:pPr>
        <w:ind w:left="81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15552"/>
    <w:multiLevelType w:val="hybridMultilevel"/>
    <w:tmpl w:val="78ACD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921BF"/>
    <w:multiLevelType w:val="hybridMultilevel"/>
    <w:tmpl w:val="A4BEA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8B2C93"/>
    <w:multiLevelType w:val="hybridMultilevel"/>
    <w:tmpl w:val="66F42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E925F2"/>
    <w:multiLevelType w:val="hybridMultilevel"/>
    <w:tmpl w:val="E5EC4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36599C"/>
    <w:multiLevelType w:val="hybridMultilevel"/>
    <w:tmpl w:val="F2101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427CC"/>
    <w:multiLevelType w:val="hybridMultilevel"/>
    <w:tmpl w:val="758E5D1A"/>
    <w:lvl w:ilvl="0" w:tplc="8912D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6E08FA"/>
    <w:multiLevelType w:val="hybridMultilevel"/>
    <w:tmpl w:val="2E6A10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0F054CE"/>
    <w:multiLevelType w:val="hybridMultilevel"/>
    <w:tmpl w:val="39B06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A9383F"/>
    <w:multiLevelType w:val="hybridMultilevel"/>
    <w:tmpl w:val="F26A9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D1870"/>
    <w:multiLevelType w:val="hybridMultilevel"/>
    <w:tmpl w:val="49440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23EBB"/>
    <w:multiLevelType w:val="hybridMultilevel"/>
    <w:tmpl w:val="A914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0248CE"/>
    <w:multiLevelType w:val="hybridMultilevel"/>
    <w:tmpl w:val="A40AB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CB4BE1"/>
    <w:multiLevelType w:val="hybridMultilevel"/>
    <w:tmpl w:val="5472F854"/>
    <w:lvl w:ilvl="0" w:tplc="6EC88A54">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0" w15:restartNumberingAfterBreak="0">
    <w:nsid w:val="6FA022D0"/>
    <w:multiLevelType w:val="hybridMultilevel"/>
    <w:tmpl w:val="BA4A2ECA"/>
    <w:lvl w:ilvl="0" w:tplc="04090001">
      <w:start w:val="1"/>
      <w:numFmt w:val="bullet"/>
      <w:lvlText w:val=""/>
      <w:lvlJc w:val="left"/>
      <w:pPr>
        <w:ind w:left="1440" w:hanging="360"/>
      </w:pPr>
      <w:rPr>
        <w:rFonts w:ascii="Symbol" w:hAnsi="Symbol" w:hint="default"/>
      </w:rPr>
    </w:lvl>
    <w:lvl w:ilvl="1" w:tplc="2BCA4250">
      <w:numFmt w:val="bullet"/>
      <w:lvlText w:val="•"/>
      <w:lvlJc w:val="left"/>
      <w:pPr>
        <w:ind w:left="2160" w:hanging="360"/>
      </w:pPr>
      <w:rPr>
        <w:rFonts w:ascii="Calibri" w:eastAsiaTheme="minorEastAsia"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370E1A"/>
    <w:multiLevelType w:val="hybridMultilevel"/>
    <w:tmpl w:val="5B4A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60470"/>
    <w:multiLevelType w:val="hybridMultilevel"/>
    <w:tmpl w:val="E112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2"/>
  </w:num>
  <w:num w:numId="4">
    <w:abstractNumId w:val="28"/>
  </w:num>
  <w:num w:numId="5">
    <w:abstractNumId w:val="8"/>
  </w:num>
  <w:num w:numId="6">
    <w:abstractNumId w:val="25"/>
  </w:num>
  <w:num w:numId="7">
    <w:abstractNumId w:val="27"/>
  </w:num>
  <w:num w:numId="8">
    <w:abstractNumId w:val="16"/>
  </w:num>
  <w:num w:numId="9">
    <w:abstractNumId w:val="20"/>
  </w:num>
  <w:num w:numId="10">
    <w:abstractNumId w:val="0"/>
  </w:num>
  <w:num w:numId="11">
    <w:abstractNumId w:val="17"/>
  </w:num>
  <w:num w:numId="12">
    <w:abstractNumId w:val="15"/>
  </w:num>
  <w:num w:numId="13">
    <w:abstractNumId w:val="6"/>
  </w:num>
  <w:num w:numId="14">
    <w:abstractNumId w:val="14"/>
  </w:num>
  <w:num w:numId="15">
    <w:abstractNumId w:val="22"/>
  </w:num>
  <w:num w:numId="16">
    <w:abstractNumId w:val="29"/>
  </w:num>
  <w:num w:numId="17">
    <w:abstractNumId w:val="26"/>
  </w:num>
  <w:num w:numId="18">
    <w:abstractNumId w:val="1"/>
  </w:num>
  <w:num w:numId="19">
    <w:abstractNumId w:val="13"/>
  </w:num>
  <w:num w:numId="20">
    <w:abstractNumId w:val="30"/>
  </w:num>
  <w:num w:numId="21">
    <w:abstractNumId w:val="31"/>
  </w:num>
  <w:num w:numId="22">
    <w:abstractNumId w:val="10"/>
  </w:num>
  <w:num w:numId="23">
    <w:abstractNumId w:val="24"/>
  </w:num>
  <w:num w:numId="24">
    <w:abstractNumId w:val="18"/>
  </w:num>
  <w:num w:numId="25">
    <w:abstractNumId w:val="11"/>
  </w:num>
  <w:num w:numId="26">
    <w:abstractNumId w:val="12"/>
  </w:num>
  <w:num w:numId="27">
    <w:abstractNumId w:val="19"/>
  </w:num>
  <w:num w:numId="28">
    <w:abstractNumId w:val="5"/>
  </w:num>
  <w:num w:numId="29">
    <w:abstractNumId w:val="3"/>
  </w:num>
  <w:num w:numId="30">
    <w:abstractNumId w:val="7"/>
  </w:num>
  <w:num w:numId="31">
    <w:abstractNumId w:val="4"/>
  </w:num>
  <w:num w:numId="32">
    <w:abstractNumId w:val="2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15"/>
    <w:rsid w:val="00006AD2"/>
    <w:rsid w:val="0001310B"/>
    <w:rsid w:val="00013AE2"/>
    <w:rsid w:val="0002521D"/>
    <w:rsid w:val="000644FE"/>
    <w:rsid w:val="00070A72"/>
    <w:rsid w:val="0008389E"/>
    <w:rsid w:val="000B0C0C"/>
    <w:rsid w:val="000B2B13"/>
    <w:rsid w:val="000B7701"/>
    <w:rsid w:val="000C2930"/>
    <w:rsid w:val="000D1C50"/>
    <w:rsid w:val="000E70E4"/>
    <w:rsid w:val="000E7701"/>
    <w:rsid w:val="000F1D05"/>
    <w:rsid w:val="000F68CE"/>
    <w:rsid w:val="00124F69"/>
    <w:rsid w:val="00141DFF"/>
    <w:rsid w:val="00142084"/>
    <w:rsid w:val="001A17E2"/>
    <w:rsid w:val="001A1ECE"/>
    <w:rsid w:val="001A566D"/>
    <w:rsid w:val="001B4487"/>
    <w:rsid w:val="001B5FA5"/>
    <w:rsid w:val="001C2F15"/>
    <w:rsid w:val="001C53D5"/>
    <w:rsid w:val="001C6862"/>
    <w:rsid w:val="001D2FA6"/>
    <w:rsid w:val="002052CD"/>
    <w:rsid w:val="00212ED5"/>
    <w:rsid w:val="0025743D"/>
    <w:rsid w:val="00270E4B"/>
    <w:rsid w:val="002763C0"/>
    <w:rsid w:val="00295406"/>
    <w:rsid w:val="002A56F7"/>
    <w:rsid w:val="002A69DD"/>
    <w:rsid w:val="002C4042"/>
    <w:rsid w:val="002C6880"/>
    <w:rsid w:val="002F7E0A"/>
    <w:rsid w:val="003134AD"/>
    <w:rsid w:val="003148DA"/>
    <w:rsid w:val="00323A72"/>
    <w:rsid w:val="00356786"/>
    <w:rsid w:val="0037510D"/>
    <w:rsid w:val="003A2EC0"/>
    <w:rsid w:val="003B4192"/>
    <w:rsid w:val="003E2D49"/>
    <w:rsid w:val="003E33BA"/>
    <w:rsid w:val="00404D90"/>
    <w:rsid w:val="00404DA9"/>
    <w:rsid w:val="00413468"/>
    <w:rsid w:val="004525FA"/>
    <w:rsid w:val="0045656E"/>
    <w:rsid w:val="00467F5C"/>
    <w:rsid w:val="00493D15"/>
    <w:rsid w:val="004A2AE0"/>
    <w:rsid w:val="004A7438"/>
    <w:rsid w:val="004E0733"/>
    <w:rsid w:val="004E5A78"/>
    <w:rsid w:val="004E5E09"/>
    <w:rsid w:val="0050172C"/>
    <w:rsid w:val="00524A1F"/>
    <w:rsid w:val="00533B51"/>
    <w:rsid w:val="005631C2"/>
    <w:rsid w:val="00565CEB"/>
    <w:rsid w:val="00580A56"/>
    <w:rsid w:val="00594074"/>
    <w:rsid w:val="005A4DBA"/>
    <w:rsid w:val="005B5AED"/>
    <w:rsid w:val="005D0062"/>
    <w:rsid w:val="005D56D1"/>
    <w:rsid w:val="005E03E9"/>
    <w:rsid w:val="005E6235"/>
    <w:rsid w:val="005F3502"/>
    <w:rsid w:val="00607406"/>
    <w:rsid w:val="00610E6A"/>
    <w:rsid w:val="00613999"/>
    <w:rsid w:val="006255CA"/>
    <w:rsid w:val="0063224F"/>
    <w:rsid w:val="00634818"/>
    <w:rsid w:val="00635DA5"/>
    <w:rsid w:val="00642B22"/>
    <w:rsid w:val="00646858"/>
    <w:rsid w:val="0064696D"/>
    <w:rsid w:val="00676B43"/>
    <w:rsid w:val="00677B0F"/>
    <w:rsid w:val="006820B6"/>
    <w:rsid w:val="006971C0"/>
    <w:rsid w:val="006C027F"/>
    <w:rsid w:val="006C16DB"/>
    <w:rsid w:val="006C25A3"/>
    <w:rsid w:val="006F7645"/>
    <w:rsid w:val="00741644"/>
    <w:rsid w:val="00772448"/>
    <w:rsid w:val="0077494B"/>
    <w:rsid w:val="007C3F66"/>
    <w:rsid w:val="007D2579"/>
    <w:rsid w:val="0080493E"/>
    <w:rsid w:val="008130A0"/>
    <w:rsid w:val="008814E7"/>
    <w:rsid w:val="008A0CC8"/>
    <w:rsid w:val="008B422D"/>
    <w:rsid w:val="008F5CC5"/>
    <w:rsid w:val="00906F03"/>
    <w:rsid w:val="009202D5"/>
    <w:rsid w:val="00920E0E"/>
    <w:rsid w:val="00941C91"/>
    <w:rsid w:val="0094443B"/>
    <w:rsid w:val="00951AA6"/>
    <w:rsid w:val="009629C4"/>
    <w:rsid w:val="0098335C"/>
    <w:rsid w:val="0098561F"/>
    <w:rsid w:val="009929BE"/>
    <w:rsid w:val="009A224F"/>
    <w:rsid w:val="009A590E"/>
    <w:rsid w:val="009A762D"/>
    <w:rsid w:val="009D3053"/>
    <w:rsid w:val="009E103E"/>
    <w:rsid w:val="00A00867"/>
    <w:rsid w:val="00A01657"/>
    <w:rsid w:val="00A408C7"/>
    <w:rsid w:val="00A715DF"/>
    <w:rsid w:val="00A9158B"/>
    <w:rsid w:val="00AA1204"/>
    <w:rsid w:val="00AB3ABF"/>
    <w:rsid w:val="00AC447E"/>
    <w:rsid w:val="00B07F51"/>
    <w:rsid w:val="00B15592"/>
    <w:rsid w:val="00B36A06"/>
    <w:rsid w:val="00B65A1E"/>
    <w:rsid w:val="00B7114B"/>
    <w:rsid w:val="00B844B9"/>
    <w:rsid w:val="00B915B8"/>
    <w:rsid w:val="00B94F8B"/>
    <w:rsid w:val="00B96332"/>
    <w:rsid w:val="00B972F0"/>
    <w:rsid w:val="00B97AB7"/>
    <w:rsid w:val="00BC654A"/>
    <w:rsid w:val="00BC6818"/>
    <w:rsid w:val="00C30FA5"/>
    <w:rsid w:val="00C610AA"/>
    <w:rsid w:val="00C86797"/>
    <w:rsid w:val="00C8780F"/>
    <w:rsid w:val="00CA7772"/>
    <w:rsid w:val="00CC2F8E"/>
    <w:rsid w:val="00CD3DD8"/>
    <w:rsid w:val="00CF16D5"/>
    <w:rsid w:val="00CF1B72"/>
    <w:rsid w:val="00D120E2"/>
    <w:rsid w:val="00D132FA"/>
    <w:rsid w:val="00D427C4"/>
    <w:rsid w:val="00D6281D"/>
    <w:rsid w:val="00D75940"/>
    <w:rsid w:val="00D87A43"/>
    <w:rsid w:val="00D93E37"/>
    <w:rsid w:val="00DA294D"/>
    <w:rsid w:val="00DC75A4"/>
    <w:rsid w:val="00DD077D"/>
    <w:rsid w:val="00DD2A7A"/>
    <w:rsid w:val="00E21DD8"/>
    <w:rsid w:val="00E30278"/>
    <w:rsid w:val="00E35AD8"/>
    <w:rsid w:val="00E44F3B"/>
    <w:rsid w:val="00E61C47"/>
    <w:rsid w:val="00E6341E"/>
    <w:rsid w:val="00E63673"/>
    <w:rsid w:val="00EB57EB"/>
    <w:rsid w:val="00ED0EC1"/>
    <w:rsid w:val="00EE358D"/>
    <w:rsid w:val="00EE6BF6"/>
    <w:rsid w:val="00EF5135"/>
    <w:rsid w:val="00F07A8D"/>
    <w:rsid w:val="00F11F37"/>
    <w:rsid w:val="00F268DE"/>
    <w:rsid w:val="00F34BE5"/>
    <w:rsid w:val="00F40E96"/>
    <w:rsid w:val="00F41640"/>
    <w:rsid w:val="00F552CA"/>
    <w:rsid w:val="00F610D5"/>
    <w:rsid w:val="00F651C0"/>
    <w:rsid w:val="00F70FE3"/>
    <w:rsid w:val="00F75096"/>
    <w:rsid w:val="00F87B69"/>
    <w:rsid w:val="00F94109"/>
    <w:rsid w:val="00FA623B"/>
    <w:rsid w:val="00FC3C3E"/>
    <w:rsid w:val="00FC46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DAEA194"/>
  <w15:docId w15:val="{CEC344E0-DA43-4248-AC9A-A2C2E55E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F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2F0"/>
    <w:pPr>
      <w:tabs>
        <w:tab w:val="center" w:pos="4320"/>
        <w:tab w:val="right" w:pos="8640"/>
      </w:tabs>
    </w:pPr>
  </w:style>
  <w:style w:type="character" w:customStyle="1" w:styleId="HeaderChar">
    <w:name w:val="Header Char"/>
    <w:basedOn w:val="DefaultParagraphFont"/>
    <w:link w:val="Header"/>
    <w:uiPriority w:val="99"/>
    <w:rsid w:val="00B972F0"/>
  </w:style>
  <w:style w:type="paragraph" w:styleId="Footer">
    <w:name w:val="footer"/>
    <w:basedOn w:val="Normal"/>
    <w:link w:val="FooterChar"/>
    <w:uiPriority w:val="99"/>
    <w:unhideWhenUsed/>
    <w:rsid w:val="00B972F0"/>
    <w:pPr>
      <w:tabs>
        <w:tab w:val="center" w:pos="4320"/>
        <w:tab w:val="right" w:pos="8640"/>
      </w:tabs>
    </w:pPr>
  </w:style>
  <w:style w:type="character" w:customStyle="1" w:styleId="FooterChar">
    <w:name w:val="Footer Char"/>
    <w:basedOn w:val="DefaultParagraphFont"/>
    <w:link w:val="Footer"/>
    <w:uiPriority w:val="99"/>
    <w:rsid w:val="00B972F0"/>
  </w:style>
  <w:style w:type="paragraph" w:styleId="BalloonText">
    <w:name w:val="Balloon Text"/>
    <w:basedOn w:val="Normal"/>
    <w:link w:val="BalloonTextChar"/>
    <w:uiPriority w:val="99"/>
    <w:semiHidden/>
    <w:unhideWhenUsed/>
    <w:rsid w:val="00B972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2F0"/>
    <w:rPr>
      <w:rFonts w:ascii="Lucida Grande" w:hAnsi="Lucida Grande" w:cs="Lucida Grande"/>
      <w:sz w:val="18"/>
      <w:szCs w:val="18"/>
    </w:rPr>
  </w:style>
  <w:style w:type="paragraph" w:styleId="ListParagraph">
    <w:name w:val="List Paragraph"/>
    <w:basedOn w:val="Normal"/>
    <w:uiPriority w:val="34"/>
    <w:qFormat/>
    <w:rsid w:val="001C2F15"/>
    <w:pPr>
      <w:ind w:left="720"/>
      <w:contextualSpacing/>
    </w:pPr>
  </w:style>
  <w:style w:type="character" w:styleId="Hyperlink">
    <w:name w:val="Hyperlink"/>
    <w:basedOn w:val="DefaultParagraphFont"/>
    <w:uiPriority w:val="99"/>
    <w:unhideWhenUsed/>
    <w:rsid w:val="001C2F15"/>
    <w:rPr>
      <w:color w:val="0000FF" w:themeColor="hyperlink"/>
      <w:u w:val="single"/>
    </w:rPr>
  </w:style>
  <w:style w:type="table" w:styleId="TableGrid">
    <w:name w:val="Table Grid"/>
    <w:basedOn w:val="TableNormal"/>
    <w:uiPriority w:val="59"/>
    <w:rsid w:val="00257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77B0F"/>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rsid w:val="00677B0F"/>
    <w:rPr>
      <w:rFonts w:ascii="Calibri" w:eastAsiaTheme="minorHAnsi" w:hAnsi="Calibri" w:cs="Times New Roman"/>
      <w:sz w:val="22"/>
      <w:szCs w:val="22"/>
    </w:rPr>
  </w:style>
  <w:style w:type="paragraph" w:customStyle="1" w:styleId="Default">
    <w:name w:val="Default"/>
    <w:rsid w:val="00CD3DD8"/>
    <w:pPr>
      <w:autoSpaceDE w:val="0"/>
      <w:autoSpaceDN w:val="0"/>
      <w:adjustRightInd w:val="0"/>
    </w:pPr>
    <w:rPr>
      <w:rFonts w:ascii="Tahoma" w:hAnsi="Tahoma" w:cs="Tahoma"/>
      <w:color w:val="000000"/>
    </w:rPr>
  </w:style>
  <w:style w:type="character" w:customStyle="1" w:styleId="A5">
    <w:name w:val="A5"/>
    <w:uiPriority w:val="99"/>
    <w:rsid w:val="00B36A06"/>
    <w:rPr>
      <w:rFonts w:cs="OldSansBlack"/>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150">
      <w:bodyDiv w:val="1"/>
      <w:marLeft w:val="0"/>
      <w:marRight w:val="0"/>
      <w:marTop w:val="0"/>
      <w:marBottom w:val="0"/>
      <w:divBdr>
        <w:top w:val="none" w:sz="0" w:space="0" w:color="auto"/>
        <w:left w:val="none" w:sz="0" w:space="0" w:color="auto"/>
        <w:bottom w:val="none" w:sz="0" w:space="0" w:color="auto"/>
        <w:right w:val="none" w:sz="0" w:space="0" w:color="auto"/>
      </w:divBdr>
    </w:div>
    <w:div w:id="174988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bellinstitute@ns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eek\AppData\Local\Microsoft\Windows\Temporary%20Internet%20Files\Content.Outlook\D4VFUYQH\CampbelltemplateF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50D3E-B8FF-46E6-A343-08865404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CampbelltemplateFNL</Template>
  <TotalTime>0</TotalTime>
  <Pages>8</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National Safety Council</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R. Knee</dc:creator>
  <cp:lastModifiedBy>Katie R. Knee</cp:lastModifiedBy>
  <cp:revision>3</cp:revision>
  <cp:lastPrinted>2016-09-15T20:53:00Z</cp:lastPrinted>
  <dcterms:created xsi:type="dcterms:W3CDTF">2020-01-08T20:39:00Z</dcterms:created>
  <dcterms:modified xsi:type="dcterms:W3CDTF">2020-01-13T17:38:00Z</dcterms:modified>
</cp:coreProperties>
</file>